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7832F" w14:textId="34AEA932"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 xml:space="preserve">RAN WG1 </w:t>
      </w:r>
      <w:r w:rsidR="00C43BD0">
        <w:rPr>
          <w:rFonts w:hint="eastAsia"/>
          <w:b/>
          <w:sz w:val="24"/>
          <w:szCs w:val="24"/>
          <w:lang w:eastAsia="ko-KR"/>
        </w:rPr>
        <w:t>#</w:t>
      </w:r>
      <w:proofErr w:type="gramStart"/>
      <w:r w:rsidR="00C43BD0">
        <w:rPr>
          <w:rFonts w:hint="eastAsia"/>
          <w:b/>
          <w:sz w:val="24"/>
          <w:szCs w:val="24"/>
          <w:lang w:eastAsia="ko-KR"/>
        </w:rPr>
        <w:t>8</w:t>
      </w:r>
      <w:r w:rsidR="00AB6287">
        <w:rPr>
          <w:b/>
          <w:sz w:val="24"/>
          <w:szCs w:val="24"/>
          <w:lang w:eastAsia="ko-KR"/>
        </w:rPr>
        <w:t>9</w:t>
      </w:r>
      <w:r w:rsidRPr="006E473F">
        <w:rPr>
          <w:rFonts w:hint="eastAsia"/>
          <w:b/>
          <w:sz w:val="24"/>
          <w:szCs w:val="24"/>
          <w:lang w:eastAsia="ko-KR"/>
        </w:rPr>
        <w:tab/>
      </w:r>
      <w:r w:rsidR="00DB2C63" w:rsidRPr="00DB2C63">
        <w:rPr>
          <w:b/>
          <w:i/>
          <w:sz w:val="24"/>
          <w:szCs w:val="24"/>
          <w:lang w:eastAsia="ko-KR"/>
        </w:rPr>
        <w:t>R1-1707967</w:t>
      </w:r>
      <w:proofErr w:type="gramEnd"/>
    </w:p>
    <w:bookmarkEnd w:id="0"/>
    <w:bookmarkEnd w:id="1"/>
    <w:p w14:paraId="186EF777" w14:textId="6DF6577D" w:rsidR="00C43BD0" w:rsidRPr="006E473F" w:rsidRDefault="00AB6287" w:rsidP="00C43BD0">
      <w:pPr>
        <w:pStyle w:val="CRCoverPage"/>
        <w:spacing w:after="240"/>
        <w:outlineLvl w:val="0"/>
        <w:rPr>
          <w:b/>
          <w:noProof/>
          <w:sz w:val="24"/>
          <w:szCs w:val="24"/>
        </w:rPr>
      </w:pPr>
      <w:r>
        <w:rPr>
          <w:b/>
          <w:noProof/>
          <w:sz w:val="24"/>
          <w:szCs w:val="24"/>
          <w:lang w:eastAsia="ko-KR"/>
        </w:rPr>
        <w:t>Hangzhou</w:t>
      </w:r>
      <w:r w:rsidR="00C43BD0" w:rsidRPr="0059155C">
        <w:rPr>
          <w:b/>
          <w:noProof/>
          <w:sz w:val="24"/>
          <w:szCs w:val="24"/>
          <w:lang w:eastAsia="ko-KR"/>
        </w:rPr>
        <w:t xml:space="preserve">, </w:t>
      </w:r>
      <w:r>
        <w:rPr>
          <w:b/>
          <w:noProof/>
          <w:sz w:val="24"/>
          <w:szCs w:val="24"/>
          <w:lang w:eastAsia="ko-KR"/>
        </w:rPr>
        <w:t>China</w:t>
      </w:r>
      <w:r w:rsidR="00C43BD0">
        <w:rPr>
          <w:rFonts w:hint="eastAsia"/>
          <w:b/>
          <w:noProof/>
          <w:sz w:val="24"/>
          <w:szCs w:val="24"/>
          <w:lang w:eastAsia="ko-KR"/>
        </w:rPr>
        <w:t xml:space="preserve">, </w:t>
      </w:r>
      <w:r>
        <w:rPr>
          <w:b/>
          <w:noProof/>
          <w:sz w:val="24"/>
          <w:szCs w:val="24"/>
          <w:lang w:eastAsia="ko-KR"/>
        </w:rPr>
        <w:t>15</w:t>
      </w:r>
      <w:r w:rsidR="00F9632F" w:rsidRPr="00F9632F">
        <w:rPr>
          <w:b/>
          <w:noProof/>
          <w:sz w:val="24"/>
          <w:szCs w:val="24"/>
          <w:vertAlign w:val="superscript"/>
          <w:lang w:eastAsia="ko-KR"/>
        </w:rPr>
        <w:t>th</w:t>
      </w:r>
      <w:r w:rsidR="00D15A57">
        <w:rPr>
          <w:rFonts w:hint="eastAsia"/>
          <w:b/>
          <w:noProof/>
          <w:sz w:val="24"/>
          <w:szCs w:val="24"/>
          <w:lang w:eastAsia="ko-KR"/>
        </w:rPr>
        <w:t xml:space="preserve"> </w:t>
      </w:r>
      <w:r w:rsidR="00D15A57">
        <w:rPr>
          <w:b/>
          <w:noProof/>
          <w:sz w:val="24"/>
          <w:szCs w:val="24"/>
          <w:lang w:eastAsia="ko-KR"/>
        </w:rPr>
        <w:t>–</w:t>
      </w:r>
      <w:r w:rsidR="00D15A57">
        <w:rPr>
          <w:rFonts w:hint="eastAsia"/>
          <w:b/>
          <w:noProof/>
          <w:sz w:val="24"/>
          <w:szCs w:val="24"/>
          <w:lang w:eastAsia="ko-KR"/>
        </w:rPr>
        <w:t xml:space="preserve"> </w:t>
      </w:r>
      <w:r>
        <w:rPr>
          <w:b/>
          <w:noProof/>
          <w:sz w:val="24"/>
          <w:szCs w:val="24"/>
          <w:lang w:eastAsia="ko-KR"/>
        </w:rPr>
        <w:t>19</w:t>
      </w:r>
      <w:r w:rsidR="00F9632F" w:rsidRPr="00F9632F">
        <w:rPr>
          <w:b/>
          <w:noProof/>
          <w:sz w:val="24"/>
          <w:szCs w:val="24"/>
          <w:vertAlign w:val="superscript"/>
          <w:lang w:eastAsia="ko-KR"/>
        </w:rPr>
        <w:t>th</w:t>
      </w:r>
      <w:r w:rsidR="00D15A57">
        <w:rPr>
          <w:rFonts w:hint="eastAsia"/>
          <w:b/>
          <w:noProof/>
          <w:sz w:val="24"/>
          <w:szCs w:val="24"/>
          <w:vertAlign w:val="superscript"/>
          <w:lang w:eastAsia="ko-KR"/>
        </w:rPr>
        <w:t xml:space="preserve"> </w:t>
      </w:r>
      <w:r>
        <w:rPr>
          <w:b/>
          <w:noProof/>
          <w:sz w:val="24"/>
          <w:szCs w:val="24"/>
          <w:lang w:eastAsia="ko-KR"/>
        </w:rPr>
        <w:t>May</w:t>
      </w:r>
      <w:r w:rsidR="00C43BD0">
        <w:rPr>
          <w:rFonts w:hint="eastAsia"/>
          <w:b/>
          <w:noProof/>
          <w:sz w:val="24"/>
          <w:szCs w:val="24"/>
          <w:lang w:eastAsia="ko-KR"/>
        </w:rPr>
        <w:t>, 2017</w:t>
      </w:r>
    </w:p>
    <w:p w14:paraId="56B8558F" w14:textId="45318CA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AB6287">
        <w:rPr>
          <w:rFonts w:ascii="Arial" w:hAnsi="Arial"/>
          <w:sz w:val="24"/>
          <w:lang w:eastAsia="ko-KR"/>
        </w:rPr>
        <w:t>7.1.2.</w:t>
      </w:r>
      <w:r w:rsidR="00F9632F">
        <w:rPr>
          <w:rFonts w:ascii="Arial" w:hAnsi="Arial"/>
          <w:sz w:val="24"/>
          <w:lang w:eastAsia="ko-KR"/>
        </w:rPr>
        <w:t>3.6</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1DBD77C2"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BE7D33" w:rsidRPr="00BE7D33">
        <w:rPr>
          <w:rFonts w:ascii="Arial" w:hAnsi="Arial"/>
          <w:sz w:val="24"/>
          <w:lang w:eastAsia="ko-KR"/>
        </w:rPr>
        <w:t>CSI Feedback Overhead Reduction for NCJT</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Heading1"/>
      </w:pPr>
      <w:r w:rsidRPr="002958FD">
        <w:t>I</w:t>
      </w:r>
      <w:r w:rsidRPr="002958FD">
        <w:rPr>
          <w:rFonts w:hint="eastAsia"/>
        </w:rPr>
        <w:t>ntroduction</w:t>
      </w:r>
    </w:p>
    <w:p w14:paraId="13D8D07A" w14:textId="49994EF8" w:rsidR="00C43BD0" w:rsidRDefault="009873A4" w:rsidP="00C43BD0">
      <w:pPr>
        <w:spacing w:before="60" w:after="60" w:line="288" w:lineRule="auto"/>
        <w:ind w:firstLine="454"/>
        <w:rPr>
          <w:lang w:eastAsia="ko-KR"/>
        </w:rPr>
      </w:pPr>
      <w:r>
        <w:rPr>
          <w:lang w:eastAsia="ko-KR"/>
        </w:rPr>
        <w:t>In</w:t>
      </w:r>
      <w:r w:rsidR="00C43BD0">
        <w:rPr>
          <w:rFonts w:hint="eastAsia"/>
          <w:lang w:eastAsia="ko-KR"/>
        </w:rPr>
        <w:t xml:space="preserve"> RAN1 </w:t>
      </w:r>
      <w:r w:rsidR="00F9632F">
        <w:rPr>
          <w:lang w:eastAsia="ko-KR"/>
        </w:rPr>
        <w:t xml:space="preserve">NR </w:t>
      </w:r>
      <w:proofErr w:type="spellStart"/>
      <w:r w:rsidR="00F9632F">
        <w:rPr>
          <w:lang w:eastAsia="ko-KR"/>
        </w:rPr>
        <w:t>AdHoc</w:t>
      </w:r>
      <w:proofErr w:type="spellEnd"/>
      <w:r w:rsidR="00F9632F">
        <w:rPr>
          <w:lang w:eastAsia="ko-KR"/>
        </w:rPr>
        <w:t xml:space="preserve"> meeting and </w:t>
      </w:r>
      <w:r w:rsidR="00D15A57">
        <w:rPr>
          <w:rFonts w:hint="eastAsia"/>
          <w:lang w:eastAsia="ko-KR"/>
        </w:rPr>
        <w:t>#88</w:t>
      </w:r>
      <w:r>
        <w:rPr>
          <w:lang w:eastAsia="ko-KR"/>
        </w:rPr>
        <w:t>b</w:t>
      </w:r>
      <w:r w:rsidR="00F9632F">
        <w:rPr>
          <w:lang w:eastAsia="ko-KR"/>
        </w:rPr>
        <w:t>is</w:t>
      </w:r>
      <w:r w:rsidR="00C43BD0">
        <w:rPr>
          <w:rFonts w:hint="eastAsia"/>
          <w:lang w:eastAsia="ko-KR"/>
        </w:rPr>
        <w:t xml:space="preserve">, </w:t>
      </w:r>
      <w:r>
        <w:rPr>
          <w:lang w:eastAsia="ko-KR"/>
        </w:rPr>
        <w:t xml:space="preserve">it has been agreed </w:t>
      </w:r>
      <w:r w:rsidR="00107B0E">
        <w:rPr>
          <w:lang w:eastAsia="ko-KR"/>
        </w:rPr>
        <w:t xml:space="preserve">in </w:t>
      </w:r>
      <w:r w:rsidR="00F9632F">
        <w:rPr>
          <w:lang w:eastAsia="ko-KR"/>
        </w:rPr>
        <w:t xml:space="preserve">[1] and </w:t>
      </w:r>
      <w:r w:rsidR="00107B0E">
        <w:rPr>
          <w:lang w:eastAsia="ko-KR"/>
        </w:rPr>
        <w:t>[</w:t>
      </w:r>
      <w:r w:rsidR="00F9632F">
        <w:rPr>
          <w:lang w:eastAsia="ko-KR"/>
        </w:rPr>
        <w:t>2</w:t>
      </w:r>
      <w:r w:rsidR="00107B0E">
        <w:rPr>
          <w:lang w:eastAsia="ko-KR"/>
        </w:rPr>
        <w:t xml:space="preserve">] </w:t>
      </w:r>
      <w:r>
        <w:rPr>
          <w:lang w:eastAsia="ko-KR"/>
        </w:rPr>
        <w:t xml:space="preserve">that </w:t>
      </w:r>
      <w:r w:rsidR="00C43BD0">
        <w:rPr>
          <w:rFonts w:hint="eastAsia"/>
          <w:lang w:eastAsia="ko-KR"/>
        </w:rPr>
        <w:t xml:space="preserve"> </w:t>
      </w:r>
    </w:p>
    <w:p w14:paraId="17934200" w14:textId="77777777" w:rsidR="00F9632F" w:rsidRPr="00600295" w:rsidRDefault="00F9632F" w:rsidP="00F9632F">
      <w:pPr>
        <w:numPr>
          <w:ilvl w:val="0"/>
          <w:numId w:val="29"/>
        </w:numPr>
        <w:spacing w:after="0"/>
        <w:rPr>
          <w:rFonts w:eastAsia="MS Mincho"/>
          <w:lang w:val="en-US"/>
        </w:rPr>
      </w:pPr>
      <w:r w:rsidRPr="00600295">
        <w:rPr>
          <w:rFonts w:eastAsia="MS Mincho"/>
          <w:lang w:val="en-US"/>
        </w:rPr>
        <w:t>Support NR downlink transmission of same NR-PDSCH data stream(s) from multiple TRPs at least with ideal backhaul, and different NR-PDSCH data streams from multiple TRPs with both ideal and non-ideal backhaul:</w:t>
      </w:r>
    </w:p>
    <w:p w14:paraId="0757BF2A" w14:textId="77777777" w:rsidR="00F9632F" w:rsidRPr="00600295" w:rsidRDefault="00F9632F" w:rsidP="00F9632F">
      <w:pPr>
        <w:numPr>
          <w:ilvl w:val="1"/>
          <w:numId w:val="29"/>
        </w:numPr>
        <w:spacing w:after="0"/>
        <w:rPr>
          <w:rFonts w:eastAsia="MS Mincho"/>
          <w:lang w:val="en-US"/>
        </w:rPr>
      </w:pPr>
      <w:r w:rsidRPr="00600295">
        <w:rPr>
          <w:rFonts w:eastAsia="MS Mincho"/>
          <w:lang w:val="en-US"/>
        </w:rPr>
        <w:t>Note: the case of supporting same NR-PDSCH data stream(s) may or may not have spec impact (to be further studied especially comparing performance/complexity relative to standard-transparent operation)</w:t>
      </w:r>
    </w:p>
    <w:p w14:paraId="4C4D5479" w14:textId="77777777" w:rsidR="00F9632F" w:rsidRPr="00600295" w:rsidRDefault="00F9632F" w:rsidP="00F9632F">
      <w:pPr>
        <w:numPr>
          <w:ilvl w:val="1"/>
          <w:numId w:val="29"/>
        </w:numPr>
        <w:spacing w:after="0"/>
        <w:rPr>
          <w:rFonts w:eastAsia="MS Mincho"/>
          <w:lang w:val="en-US"/>
        </w:rPr>
      </w:pPr>
      <w:r w:rsidRPr="00600295">
        <w:rPr>
          <w:rFonts w:eastAsia="MS Mincho"/>
          <w:lang w:val="en-US"/>
        </w:rPr>
        <w:t xml:space="preserve">Study how to perform resource scheduling especially with respect to whether to use one or more NR-PDCCH for a UE </w:t>
      </w:r>
    </w:p>
    <w:p w14:paraId="4DAE71DC" w14:textId="77777777" w:rsidR="00F9632F" w:rsidRPr="00600295" w:rsidRDefault="00F9632F" w:rsidP="00F9632F">
      <w:pPr>
        <w:numPr>
          <w:ilvl w:val="2"/>
          <w:numId w:val="29"/>
        </w:numPr>
        <w:spacing w:after="0"/>
        <w:rPr>
          <w:rFonts w:eastAsia="MS Mincho"/>
          <w:lang w:val="en-US"/>
        </w:rPr>
      </w:pPr>
      <w:r w:rsidRPr="00600295">
        <w:rPr>
          <w:rFonts w:eastAsia="MS Mincho"/>
          <w:lang w:val="en-US"/>
        </w:rPr>
        <w:t>Consider, e.g., backhaul conditions, UE complexity, feasibility of NR-PDCCH demodulation if from multiple TRPs, NR-PDCCH overhead, performance, etc.</w:t>
      </w:r>
    </w:p>
    <w:p w14:paraId="3852DED6" w14:textId="77777777" w:rsidR="00F9632F" w:rsidRPr="00600295" w:rsidRDefault="00F9632F" w:rsidP="00F9632F">
      <w:pPr>
        <w:numPr>
          <w:ilvl w:val="0"/>
          <w:numId w:val="29"/>
        </w:numPr>
        <w:spacing w:after="0"/>
        <w:rPr>
          <w:rFonts w:eastAsia="MS Mincho"/>
          <w:lang w:val="en-US"/>
        </w:rPr>
      </w:pPr>
      <w:r w:rsidRPr="00600295">
        <w:rPr>
          <w:rFonts w:eastAsia="MS Mincho"/>
          <w:lang w:val="en-US"/>
        </w:rPr>
        <w:t xml:space="preserve">Study network coordination schemes with ideal &amp; non-ideal backhaul links, considering </w:t>
      </w:r>
    </w:p>
    <w:p w14:paraId="5E3B9061" w14:textId="77777777" w:rsidR="00F9632F" w:rsidRPr="00600295" w:rsidRDefault="00F9632F" w:rsidP="00F9632F">
      <w:pPr>
        <w:numPr>
          <w:ilvl w:val="1"/>
          <w:numId w:val="29"/>
        </w:numPr>
        <w:spacing w:after="0"/>
        <w:rPr>
          <w:rFonts w:eastAsia="MS Mincho"/>
          <w:lang w:val="en-US"/>
        </w:rPr>
      </w:pPr>
      <w:r w:rsidRPr="00600295">
        <w:rPr>
          <w:rFonts w:eastAsia="MS Mincho"/>
          <w:lang w:val="en-US"/>
        </w:rPr>
        <w:t>Fast CSI acquisition</w:t>
      </w:r>
    </w:p>
    <w:p w14:paraId="2E1ED4DF" w14:textId="77777777" w:rsidR="00F9632F" w:rsidRPr="00600295" w:rsidRDefault="00F9632F" w:rsidP="00F9632F">
      <w:pPr>
        <w:numPr>
          <w:ilvl w:val="2"/>
          <w:numId w:val="29"/>
        </w:numPr>
        <w:spacing w:after="0"/>
        <w:rPr>
          <w:rFonts w:eastAsia="MS Mincho"/>
          <w:lang w:val="en-US"/>
        </w:rPr>
      </w:pPr>
      <w:r w:rsidRPr="00600295">
        <w:rPr>
          <w:rFonts w:eastAsia="MS Mincho"/>
          <w:lang w:val="en-US"/>
        </w:rPr>
        <w:t>e.g. coordinated TRPs obtain CSIs through physical air interface</w:t>
      </w:r>
    </w:p>
    <w:p w14:paraId="6FD93D9C" w14:textId="77777777" w:rsidR="00F9632F" w:rsidRPr="00600295" w:rsidRDefault="00F9632F" w:rsidP="00F9632F">
      <w:pPr>
        <w:numPr>
          <w:ilvl w:val="2"/>
          <w:numId w:val="29"/>
        </w:numPr>
        <w:spacing w:after="0"/>
        <w:rPr>
          <w:rFonts w:eastAsia="MS Mincho"/>
          <w:lang w:val="en-US"/>
        </w:rPr>
      </w:pPr>
      <w:r w:rsidRPr="00600295">
        <w:rPr>
          <w:rFonts w:eastAsia="MS Mincho"/>
          <w:lang w:val="en-US"/>
        </w:rPr>
        <w:t>e.g. SRS configuration exchanging between different TRPs</w:t>
      </w:r>
    </w:p>
    <w:p w14:paraId="7C1D7843" w14:textId="77777777" w:rsidR="00F9632F" w:rsidRPr="00600295" w:rsidRDefault="00F9632F" w:rsidP="00F9632F">
      <w:pPr>
        <w:numPr>
          <w:ilvl w:val="1"/>
          <w:numId w:val="29"/>
        </w:numPr>
        <w:spacing w:after="0"/>
        <w:rPr>
          <w:rFonts w:eastAsia="MS Mincho"/>
          <w:lang w:val="en-US"/>
        </w:rPr>
      </w:pPr>
      <w:r w:rsidRPr="00600295">
        <w:rPr>
          <w:rFonts w:eastAsia="MS Mincho"/>
          <w:lang w:val="en-US"/>
        </w:rPr>
        <w:t>Other techniques are not precluded</w:t>
      </w:r>
    </w:p>
    <w:p w14:paraId="119BA671" w14:textId="77777777" w:rsidR="00F9632F" w:rsidRPr="00B54B04" w:rsidRDefault="00F9632F" w:rsidP="00F9632F">
      <w:pPr>
        <w:numPr>
          <w:ilvl w:val="0"/>
          <w:numId w:val="29"/>
        </w:numPr>
        <w:spacing w:after="0"/>
        <w:rPr>
          <w:rFonts w:eastAsia="MS Mincho"/>
          <w:lang w:val="en-US" w:eastAsia="ja-JP"/>
        </w:rPr>
      </w:pPr>
      <w:r w:rsidRPr="00B54B04">
        <w:rPr>
          <w:rFonts w:eastAsia="MS Mincho"/>
          <w:lang w:eastAsia="ja-JP"/>
        </w:rPr>
        <w:t>Support DMRS ports grouping, and DMRS ports within one group are QCL-</w:t>
      </w:r>
      <w:proofErr w:type="spellStart"/>
      <w:r w:rsidRPr="00B54B04">
        <w:rPr>
          <w:rFonts w:eastAsia="MS Mincho"/>
          <w:lang w:eastAsia="ja-JP"/>
        </w:rPr>
        <w:t>ed</w:t>
      </w:r>
      <w:proofErr w:type="spellEnd"/>
      <w:r w:rsidRPr="00B54B04">
        <w:rPr>
          <w:rFonts w:eastAsia="MS Mincho"/>
          <w:lang w:eastAsia="ja-JP"/>
        </w:rPr>
        <w:t>, and DMRS ports in different groups are non-</w:t>
      </w:r>
      <w:proofErr w:type="spellStart"/>
      <w:r w:rsidRPr="00B54B04">
        <w:rPr>
          <w:rFonts w:eastAsia="MS Mincho"/>
          <w:lang w:eastAsia="ja-JP"/>
        </w:rPr>
        <w:t>QCLed</w:t>
      </w:r>
      <w:proofErr w:type="spellEnd"/>
      <w:r w:rsidRPr="00B54B04">
        <w:rPr>
          <w:rFonts w:eastAsia="MS Mincho"/>
          <w:lang w:eastAsia="ja-JP"/>
        </w:rPr>
        <w:t>.</w:t>
      </w:r>
    </w:p>
    <w:p w14:paraId="1B4CF985" w14:textId="77777777" w:rsidR="00F9632F" w:rsidRPr="00B54B04" w:rsidRDefault="00F9632F" w:rsidP="00F9632F">
      <w:pPr>
        <w:numPr>
          <w:ilvl w:val="1"/>
          <w:numId w:val="29"/>
        </w:numPr>
        <w:spacing w:after="0"/>
        <w:rPr>
          <w:rFonts w:eastAsia="MS Mincho"/>
          <w:lang w:val="en-US" w:eastAsia="ja-JP"/>
        </w:rPr>
      </w:pPr>
      <w:r w:rsidRPr="00B54B04">
        <w:rPr>
          <w:rFonts w:eastAsia="MS Mincho"/>
          <w:lang w:eastAsia="ja-JP"/>
        </w:rPr>
        <w:t xml:space="preserve">FFS the grouping principle, e.g. grouping DMRS according to CWs, </w:t>
      </w:r>
      <w:proofErr w:type="spellStart"/>
      <w:r w:rsidRPr="00B54B04">
        <w:rPr>
          <w:rFonts w:eastAsia="MS Mincho"/>
          <w:lang w:eastAsia="ja-JP"/>
        </w:rPr>
        <w:t>analog</w:t>
      </w:r>
      <w:proofErr w:type="spellEnd"/>
      <w:r w:rsidRPr="00B54B04">
        <w:rPr>
          <w:rFonts w:eastAsia="MS Mincho"/>
          <w:lang w:eastAsia="ja-JP"/>
        </w:rPr>
        <w:t xml:space="preserve"> beams, etc.</w:t>
      </w:r>
    </w:p>
    <w:p w14:paraId="730D2D31" w14:textId="77777777" w:rsidR="00F9632F" w:rsidRPr="00B54B04" w:rsidRDefault="00F9632F" w:rsidP="00F9632F">
      <w:pPr>
        <w:numPr>
          <w:ilvl w:val="1"/>
          <w:numId w:val="29"/>
        </w:numPr>
        <w:spacing w:after="0"/>
        <w:rPr>
          <w:rFonts w:eastAsia="MS Mincho"/>
          <w:lang w:val="en-US" w:eastAsia="ja-JP"/>
        </w:rPr>
      </w:pPr>
      <w:r>
        <w:rPr>
          <w:rFonts w:eastAsia="MS Mincho"/>
          <w:lang w:eastAsia="ja-JP"/>
        </w:rPr>
        <w:t xml:space="preserve">FFS the signalling </w:t>
      </w:r>
      <w:r w:rsidRPr="00B54B04">
        <w:rPr>
          <w:rFonts w:eastAsia="MS Mincho"/>
          <w:lang w:eastAsia="ja-JP"/>
        </w:rPr>
        <w:t>method of QCL indication, e.g., RRC, MAC CE, DCI, etc.</w:t>
      </w:r>
    </w:p>
    <w:p w14:paraId="5B8BB4C0" w14:textId="77777777" w:rsidR="00F9632F" w:rsidRDefault="00F9632F" w:rsidP="00F9632F">
      <w:pPr>
        <w:spacing w:after="0"/>
        <w:ind w:left="720"/>
        <w:rPr>
          <w:rFonts w:eastAsia="MS Mincho"/>
          <w:lang w:val="en-US" w:eastAsia="ja-JP"/>
        </w:rPr>
      </w:pPr>
    </w:p>
    <w:p w14:paraId="17204188" w14:textId="77777777" w:rsidR="009873A4" w:rsidRPr="00EA5073" w:rsidRDefault="009873A4" w:rsidP="009873A4">
      <w:pPr>
        <w:numPr>
          <w:ilvl w:val="0"/>
          <w:numId w:val="29"/>
        </w:numPr>
        <w:spacing w:after="0"/>
        <w:rPr>
          <w:rFonts w:eastAsia="MS Mincho"/>
          <w:lang w:val="en-US" w:eastAsia="ja-JP"/>
        </w:rPr>
      </w:pPr>
      <w:r w:rsidRPr="00EA5073">
        <w:rPr>
          <w:rFonts w:eastAsia="MS Mincho"/>
          <w:lang w:val="en-US" w:eastAsia="ja-JP"/>
        </w:rPr>
        <w:t>At least the following additional information should be supported:</w:t>
      </w:r>
    </w:p>
    <w:p w14:paraId="4B7EAD76" w14:textId="77777777" w:rsidR="009873A4" w:rsidRPr="00EA5073" w:rsidRDefault="009873A4" w:rsidP="009873A4">
      <w:pPr>
        <w:numPr>
          <w:ilvl w:val="1"/>
          <w:numId w:val="29"/>
        </w:numPr>
        <w:spacing w:after="0"/>
        <w:rPr>
          <w:rFonts w:eastAsia="MS Mincho"/>
          <w:lang w:val="en-US" w:eastAsia="ja-JP"/>
        </w:rPr>
      </w:pPr>
      <w:r w:rsidRPr="00EA5073">
        <w:rPr>
          <w:rFonts w:eastAsia="MS Mincho"/>
          <w:lang w:val="en-US" w:eastAsia="ja-JP"/>
        </w:rPr>
        <w:t>Information related to resource power for channel measurement resource</w:t>
      </w:r>
    </w:p>
    <w:p w14:paraId="55D16467" w14:textId="77777777" w:rsidR="009873A4" w:rsidRPr="00EA5073" w:rsidRDefault="009873A4" w:rsidP="009873A4">
      <w:pPr>
        <w:numPr>
          <w:ilvl w:val="2"/>
          <w:numId w:val="29"/>
        </w:numPr>
        <w:spacing w:after="0"/>
        <w:rPr>
          <w:rFonts w:eastAsia="MS Mincho"/>
          <w:lang w:val="en-US" w:eastAsia="ja-JP"/>
        </w:rPr>
      </w:pPr>
      <w:r w:rsidRPr="00EA5073">
        <w:rPr>
          <w:rFonts w:eastAsia="MS Mincho"/>
          <w:lang w:val="en-US" w:eastAsia="ja-JP"/>
        </w:rPr>
        <w:t>Zero power is NOT allowed</w:t>
      </w:r>
    </w:p>
    <w:p w14:paraId="5D05A9C5" w14:textId="77777777" w:rsidR="009873A4" w:rsidRPr="00EA5073" w:rsidRDefault="009873A4" w:rsidP="009873A4">
      <w:pPr>
        <w:numPr>
          <w:ilvl w:val="1"/>
          <w:numId w:val="29"/>
        </w:numPr>
        <w:spacing w:after="0"/>
        <w:rPr>
          <w:rFonts w:eastAsia="MS Mincho"/>
          <w:lang w:val="en-US" w:eastAsia="ja-JP"/>
        </w:rPr>
      </w:pPr>
      <w:r w:rsidRPr="00EA5073">
        <w:rPr>
          <w:rFonts w:eastAsia="MS Mincho"/>
          <w:lang w:val="en-US" w:eastAsia="ja-JP"/>
        </w:rPr>
        <w:t>FFS: Information related to resource power for interference measurement resource</w:t>
      </w:r>
    </w:p>
    <w:p w14:paraId="3D4EC90D" w14:textId="77777777" w:rsidR="009873A4" w:rsidRPr="00EA5073" w:rsidRDefault="009873A4" w:rsidP="009873A4">
      <w:pPr>
        <w:numPr>
          <w:ilvl w:val="2"/>
          <w:numId w:val="29"/>
        </w:numPr>
        <w:spacing w:after="0"/>
        <w:rPr>
          <w:rFonts w:eastAsia="MS Mincho"/>
          <w:lang w:val="en-US" w:eastAsia="ja-JP"/>
        </w:rPr>
      </w:pPr>
      <w:r w:rsidRPr="00EA5073">
        <w:rPr>
          <w:rFonts w:eastAsia="MS Mincho"/>
          <w:lang w:val="en-US" w:eastAsia="ja-JP"/>
        </w:rPr>
        <w:t>Zero power is allowed.</w:t>
      </w:r>
    </w:p>
    <w:p w14:paraId="1283D370" w14:textId="77777777" w:rsidR="009873A4" w:rsidRPr="00EA5073" w:rsidRDefault="009873A4" w:rsidP="009873A4">
      <w:pPr>
        <w:numPr>
          <w:ilvl w:val="1"/>
          <w:numId w:val="29"/>
        </w:numPr>
        <w:spacing w:after="0"/>
        <w:rPr>
          <w:rFonts w:eastAsia="MS Mincho"/>
          <w:lang w:val="en-US" w:eastAsia="ja-JP"/>
        </w:rPr>
      </w:pPr>
      <w:r w:rsidRPr="00EA5073">
        <w:rPr>
          <w:rFonts w:eastAsia="MS Mincho"/>
          <w:lang w:val="en-US" w:eastAsia="ja-JP"/>
        </w:rPr>
        <w:t>FFS: Details, e.g., signaling design, units (e.g., RS EPRE)</w:t>
      </w:r>
    </w:p>
    <w:p w14:paraId="66532FC0" w14:textId="77777777" w:rsidR="009873A4" w:rsidRPr="00EA5073" w:rsidRDefault="009873A4" w:rsidP="009873A4">
      <w:pPr>
        <w:numPr>
          <w:ilvl w:val="0"/>
          <w:numId w:val="29"/>
        </w:numPr>
        <w:spacing w:after="0"/>
        <w:rPr>
          <w:rFonts w:eastAsia="MS Mincho"/>
          <w:lang w:val="en-US" w:eastAsia="ja-JP"/>
        </w:rPr>
      </w:pPr>
      <w:r w:rsidRPr="00EA5073">
        <w:rPr>
          <w:rFonts w:eastAsia="MS Mincho"/>
          <w:lang w:val="en-US" w:eastAsia="ja-JP"/>
        </w:rPr>
        <w:t>Note: Focus of the bullets above doesn’t apply for resource for rate matching.</w:t>
      </w:r>
    </w:p>
    <w:p w14:paraId="205BBE35" w14:textId="77777777" w:rsidR="009873A4" w:rsidRPr="00EA5073" w:rsidRDefault="009873A4" w:rsidP="009873A4">
      <w:pPr>
        <w:numPr>
          <w:ilvl w:val="0"/>
          <w:numId w:val="29"/>
        </w:numPr>
        <w:spacing w:after="0"/>
        <w:rPr>
          <w:rFonts w:eastAsia="MS Mincho"/>
          <w:lang w:val="en-US" w:eastAsia="ja-JP"/>
        </w:rPr>
      </w:pPr>
      <w:r w:rsidRPr="00EA5073">
        <w:rPr>
          <w:rFonts w:eastAsia="MS Mincho"/>
          <w:lang w:val="en-US" w:eastAsia="ja-JP"/>
        </w:rPr>
        <w:t>Study applicability of CRI, CQI, Spatial Channel Information (e.g. PMI, channel covariance matrix information), and RI are applicable for Type II CSI.</w:t>
      </w:r>
    </w:p>
    <w:p w14:paraId="7A9CA87B" w14:textId="77777777" w:rsidR="009873A4" w:rsidRPr="00EA5073" w:rsidRDefault="009873A4" w:rsidP="009873A4">
      <w:pPr>
        <w:numPr>
          <w:ilvl w:val="1"/>
          <w:numId w:val="29"/>
        </w:numPr>
        <w:spacing w:after="0"/>
        <w:rPr>
          <w:rFonts w:eastAsia="MS Mincho"/>
          <w:lang w:val="en-US" w:eastAsia="ja-JP"/>
        </w:rPr>
      </w:pPr>
      <w:r w:rsidRPr="00EA5073">
        <w:rPr>
          <w:rFonts w:eastAsia="MS Mincho"/>
          <w:lang w:val="en-US" w:eastAsia="ja-JP"/>
        </w:rPr>
        <w:t>Including whether CRI is needed for type II CSI</w:t>
      </w:r>
    </w:p>
    <w:p w14:paraId="66F85D7C" w14:textId="77777777" w:rsidR="009873A4" w:rsidRPr="00EA5073" w:rsidRDefault="009873A4" w:rsidP="009873A4">
      <w:pPr>
        <w:numPr>
          <w:ilvl w:val="1"/>
          <w:numId w:val="29"/>
        </w:numPr>
        <w:spacing w:after="0"/>
        <w:rPr>
          <w:rFonts w:eastAsia="MS Mincho"/>
          <w:lang w:val="en-US" w:eastAsia="ja-JP"/>
        </w:rPr>
      </w:pPr>
      <w:r w:rsidRPr="00EA5073">
        <w:rPr>
          <w:rFonts w:eastAsia="MS Mincho"/>
          <w:lang w:val="en-US" w:eastAsia="ja-JP"/>
        </w:rPr>
        <w:t>Detailed design to turn off some of the CSI parameters.</w:t>
      </w:r>
    </w:p>
    <w:p w14:paraId="79D0C1B3" w14:textId="415B9956" w:rsidR="008A6EBA" w:rsidRPr="008C3FDD" w:rsidRDefault="00C43BD0" w:rsidP="009873A4">
      <w:pPr>
        <w:pStyle w:val="maintext"/>
        <w:ind w:firstLineChars="0" w:firstLine="0"/>
      </w:pPr>
      <w:r>
        <w:rPr>
          <w:rFonts w:hint="eastAsia"/>
        </w:rPr>
        <w:t>T</w:t>
      </w:r>
      <w:r>
        <w:t>his contribution</w:t>
      </w:r>
      <w:r w:rsidR="009873A4">
        <w:t xml:space="preserve"> considers CSI feedback overhead reduction for NR </w:t>
      </w:r>
      <w:proofErr w:type="spellStart"/>
      <w:r w:rsidR="009873A4">
        <w:t>CoMP</w:t>
      </w:r>
      <w:proofErr w:type="spellEnd"/>
      <w:r w:rsidR="009873A4">
        <w:t xml:space="preserve"> scheme NCJT. </w:t>
      </w:r>
      <w:r w:rsidR="00C77B03">
        <w:rPr>
          <w:rFonts w:hint="eastAsia"/>
        </w:rPr>
        <w:t xml:space="preserve"> </w:t>
      </w:r>
    </w:p>
    <w:p w14:paraId="403CE674" w14:textId="68230183" w:rsidR="00900D91" w:rsidRPr="00900D91" w:rsidRDefault="009873A4" w:rsidP="00900D91">
      <w:pPr>
        <w:pStyle w:val="Heading1"/>
        <w:tabs>
          <w:tab w:val="num" w:pos="0"/>
        </w:tabs>
        <w:ind w:left="799" w:hanging="799"/>
      </w:pPr>
      <w:r>
        <w:t>CSI feedback overhead reduction</w:t>
      </w:r>
      <w:r w:rsidR="00E3576E">
        <w:rPr>
          <w:rFonts w:hint="eastAsia"/>
        </w:rPr>
        <w:t xml:space="preserve"> </w:t>
      </w:r>
    </w:p>
    <w:p w14:paraId="69CEE364" w14:textId="0AA38CEF" w:rsidR="003E633B" w:rsidRDefault="00694809" w:rsidP="00694809">
      <w:pPr>
        <w:pStyle w:val="Heading2"/>
        <w:numPr>
          <w:ilvl w:val="0"/>
          <w:numId w:val="0"/>
        </w:numPr>
      </w:pPr>
      <w:r>
        <w:rPr>
          <w:rFonts w:hint="eastAsia"/>
        </w:rPr>
        <w:t xml:space="preserve">2.1 </w:t>
      </w:r>
      <w:r w:rsidR="00AA14AA">
        <w:rPr>
          <w:rFonts w:hint="eastAsia"/>
        </w:rPr>
        <w:t xml:space="preserve">Discussion on </w:t>
      </w:r>
      <w:r w:rsidR="009873A4">
        <w:t>NCJT interference hypothesis</w:t>
      </w:r>
      <w:r w:rsidR="00AA14AA">
        <w:rPr>
          <w:rFonts w:hint="eastAsia"/>
        </w:rPr>
        <w:t xml:space="preserve"> </w:t>
      </w:r>
    </w:p>
    <w:p w14:paraId="4F438568" w14:textId="5C348CDA" w:rsidR="00633F2F" w:rsidRDefault="001B6D8F" w:rsidP="001B6D8F">
      <w:pPr>
        <w:ind w:firstLine="396"/>
        <w:jc w:val="both"/>
        <w:rPr>
          <w:rFonts w:eastAsia="SimSun"/>
          <w:kern w:val="2"/>
          <w:lang w:val="en-US" w:eastAsia="ko-KR"/>
        </w:rPr>
      </w:pPr>
      <w:r>
        <w:rPr>
          <w:lang w:val="en-US" w:eastAsia="ko-KR"/>
        </w:rPr>
        <w:t>In</w:t>
      </w:r>
      <w:r w:rsidRPr="001B6D8F">
        <w:rPr>
          <w:lang w:val="en-US" w:eastAsia="ko-KR"/>
        </w:rPr>
        <w:t xml:space="preserve"> NCJT, multiple data streams are transmitted to the same user from multiple </w:t>
      </w:r>
      <w:r>
        <w:rPr>
          <w:lang w:val="en-US" w:eastAsia="ko-KR"/>
        </w:rPr>
        <w:t>TRPs</w:t>
      </w:r>
      <w:r w:rsidR="00946BA8">
        <w:rPr>
          <w:lang w:val="en-US" w:eastAsia="ko-KR"/>
        </w:rPr>
        <w:t xml:space="preserve">. </w:t>
      </w:r>
      <w:r w:rsidR="00633F2F">
        <w:rPr>
          <w:lang w:val="en-US" w:eastAsia="ko-KR"/>
        </w:rPr>
        <w:t>In such a case</w:t>
      </w:r>
      <w:r w:rsidR="00946BA8">
        <w:rPr>
          <w:lang w:val="en-US" w:eastAsia="ko-KR"/>
        </w:rPr>
        <w:t>, the resources allocated by coordinating TRPs might not</w:t>
      </w:r>
      <w:r>
        <w:rPr>
          <w:lang w:val="en-US" w:eastAsia="ko-KR"/>
        </w:rPr>
        <w:t xml:space="preserve"> always</w:t>
      </w:r>
      <w:r w:rsidR="00946BA8">
        <w:rPr>
          <w:lang w:val="en-US" w:eastAsia="ko-KR"/>
        </w:rPr>
        <w:t xml:space="preserve"> be fully overlapped and therefore</w:t>
      </w:r>
      <w:r w:rsidR="00946BA8">
        <w:rPr>
          <w:rFonts w:eastAsia="SimSun"/>
          <w:kern w:val="2"/>
          <w:lang w:val="en-US" w:eastAsia="ko-KR"/>
        </w:rPr>
        <w:t xml:space="preserve"> </w:t>
      </w:r>
      <w:r w:rsidR="00633F2F">
        <w:rPr>
          <w:rFonts w:eastAsia="SimSun"/>
          <w:kern w:val="2"/>
          <w:lang w:val="en-US" w:eastAsia="ko-KR"/>
        </w:rPr>
        <w:t>multiple</w:t>
      </w:r>
      <w:r w:rsidR="00946BA8" w:rsidRPr="00BC691A">
        <w:rPr>
          <w:rFonts w:eastAsia="SimSun"/>
          <w:kern w:val="2"/>
          <w:lang w:val="en-US" w:eastAsia="ko-KR"/>
        </w:rPr>
        <w:t xml:space="preserve"> potential interference hypotheses</w:t>
      </w:r>
      <w:r>
        <w:rPr>
          <w:rFonts w:eastAsia="SimSun"/>
          <w:kern w:val="2"/>
          <w:lang w:val="en-US" w:eastAsia="ko-KR"/>
        </w:rPr>
        <w:t xml:space="preserve"> should be considered </w:t>
      </w:r>
      <w:r w:rsidR="00A53040">
        <w:rPr>
          <w:rFonts w:eastAsia="SimSun"/>
          <w:kern w:val="2"/>
          <w:lang w:val="en-US" w:eastAsia="ko-KR"/>
        </w:rPr>
        <w:t xml:space="preserve">as shown in Figure 1 </w:t>
      </w:r>
      <w:r>
        <w:rPr>
          <w:rFonts w:eastAsia="SimSun"/>
          <w:kern w:val="2"/>
          <w:lang w:val="en-US" w:eastAsia="ko-KR"/>
        </w:rPr>
        <w:t>(here we consider two TRPs for simplicity but the principle appl</w:t>
      </w:r>
      <w:r w:rsidR="00633F2F">
        <w:rPr>
          <w:rFonts w:eastAsia="SimSun"/>
          <w:kern w:val="2"/>
          <w:lang w:val="en-US" w:eastAsia="ko-KR"/>
        </w:rPr>
        <w:t>ies</w:t>
      </w:r>
      <w:r>
        <w:rPr>
          <w:rFonts w:eastAsia="SimSun"/>
          <w:kern w:val="2"/>
          <w:lang w:val="en-US" w:eastAsia="ko-KR"/>
        </w:rPr>
        <w:t xml:space="preserve"> to </w:t>
      </w:r>
      <w:r w:rsidR="00633F2F">
        <w:rPr>
          <w:rFonts w:eastAsia="SimSun"/>
          <w:kern w:val="2"/>
          <w:lang w:val="en-US" w:eastAsia="ko-KR"/>
        </w:rPr>
        <w:t>more general case</w:t>
      </w:r>
      <w:r>
        <w:rPr>
          <w:rFonts w:eastAsia="SimSun"/>
          <w:kern w:val="2"/>
          <w:lang w:val="en-US" w:eastAsia="ko-KR"/>
        </w:rPr>
        <w:t>)</w:t>
      </w:r>
    </w:p>
    <w:p w14:paraId="5AFD36A3" w14:textId="77777777" w:rsidR="00633F2F" w:rsidRDefault="00633F2F" w:rsidP="00633F2F">
      <w:pPr>
        <w:pStyle w:val="ListParagraph"/>
        <w:numPr>
          <w:ilvl w:val="0"/>
          <w:numId w:val="31"/>
        </w:numPr>
        <w:ind w:leftChars="0"/>
        <w:jc w:val="both"/>
        <w:rPr>
          <w:rFonts w:eastAsia="SimSun"/>
          <w:kern w:val="2"/>
          <w:lang w:val="en-US" w:eastAsia="ko-KR"/>
        </w:rPr>
      </w:pPr>
      <w:r>
        <w:rPr>
          <w:rFonts w:eastAsia="SimSun"/>
          <w:kern w:val="2"/>
          <w:lang w:val="en-US" w:eastAsia="ko-KR"/>
        </w:rPr>
        <w:t>B</w:t>
      </w:r>
      <w:r w:rsidR="001B6D8F" w:rsidRPr="00633F2F">
        <w:rPr>
          <w:rFonts w:eastAsia="SimSun"/>
          <w:kern w:val="2"/>
          <w:lang w:val="en-US" w:eastAsia="ko-KR"/>
        </w:rPr>
        <w:t xml:space="preserve">oth TRPs </w:t>
      </w:r>
      <w:r w:rsidR="00946BA8" w:rsidRPr="00633F2F">
        <w:rPr>
          <w:rFonts w:eastAsia="SimSun"/>
          <w:kern w:val="2"/>
          <w:lang w:val="en-US" w:eastAsia="ko-KR"/>
        </w:rPr>
        <w:t xml:space="preserve">allocate the same PRB to </w:t>
      </w:r>
      <w:r w:rsidR="001B6D8F" w:rsidRPr="00633F2F">
        <w:rPr>
          <w:rFonts w:eastAsia="SimSun"/>
          <w:kern w:val="2"/>
          <w:lang w:val="en-US" w:eastAsia="ko-KR"/>
        </w:rPr>
        <w:t>the UE</w:t>
      </w:r>
      <w:r w:rsidR="00946BA8" w:rsidRPr="00633F2F">
        <w:rPr>
          <w:rFonts w:eastAsia="SimSun"/>
          <w:kern w:val="2"/>
          <w:lang w:val="en-US" w:eastAsia="ko-KR"/>
        </w:rPr>
        <w:t>;</w:t>
      </w:r>
    </w:p>
    <w:p w14:paraId="380D92B3" w14:textId="77777777" w:rsidR="00633F2F" w:rsidRDefault="00946BA8" w:rsidP="00633F2F">
      <w:pPr>
        <w:pStyle w:val="ListParagraph"/>
        <w:numPr>
          <w:ilvl w:val="0"/>
          <w:numId w:val="31"/>
        </w:numPr>
        <w:ind w:leftChars="0"/>
        <w:jc w:val="both"/>
        <w:rPr>
          <w:rFonts w:eastAsia="SimSun"/>
          <w:kern w:val="2"/>
          <w:lang w:val="en-US" w:eastAsia="ko-KR"/>
        </w:rPr>
      </w:pPr>
      <w:r w:rsidRPr="00633F2F">
        <w:rPr>
          <w:rFonts w:eastAsia="SimSun"/>
          <w:kern w:val="2"/>
          <w:lang w:val="en-US" w:eastAsia="ko-KR"/>
        </w:rPr>
        <w:t>TRP</w:t>
      </w:r>
      <w:r w:rsidR="001B6D8F" w:rsidRPr="00633F2F">
        <w:rPr>
          <w:rFonts w:eastAsia="SimSun"/>
          <w:kern w:val="2"/>
          <w:lang w:val="en-US" w:eastAsia="ko-KR"/>
        </w:rPr>
        <w:t>s</w:t>
      </w:r>
      <w:r w:rsidRPr="00633F2F">
        <w:rPr>
          <w:rFonts w:eastAsia="SimSun"/>
          <w:kern w:val="2"/>
          <w:lang w:val="en-US" w:eastAsia="ko-KR"/>
        </w:rPr>
        <w:t xml:space="preserve"> allocate the </w:t>
      </w:r>
      <w:r w:rsidR="001B6D8F" w:rsidRPr="00633F2F">
        <w:rPr>
          <w:rFonts w:eastAsia="SimSun"/>
          <w:kern w:val="2"/>
          <w:lang w:val="en-US" w:eastAsia="ko-KR"/>
        </w:rPr>
        <w:t xml:space="preserve">same </w:t>
      </w:r>
      <w:r w:rsidRPr="00633F2F">
        <w:rPr>
          <w:rFonts w:eastAsia="SimSun"/>
          <w:kern w:val="2"/>
          <w:lang w:val="en-US" w:eastAsia="ko-KR"/>
        </w:rPr>
        <w:t>PRB to different UE</w:t>
      </w:r>
      <w:r w:rsidR="001B6D8F" w:rsidRPr="00633F2F">
        <w:rPr>
          <w:rFonts w:eastAsia="SimSun"/>
          <w:kern w:val="2"/>
          <w:lang w:val="en-US" w:eastAsia="ko-KR"/>
        </w:rPr>
        <w:t>s</w:t>
      </w:r>
      <w:r w:rsidRPr="00633F2F">
        <w:rPr>
          <w:rFonts w:eastAsia="SimSun"/>
          <w:kern w:val="2"/>
          <w:lang w:val="en-US" w:eastAsia="ko-KR"/>
        </w:rPr>
        <w:t>;</w:t>
      </w:r>
    </w:p>
    <w:p w14:paraId="4928B467" w14:textId="5D5E6719" w:rsidR="00946BA8" w:rsidRPr="00633F2F" w:rsidRDefault="001B6D8F" w:rsidP="00633F2F">
      <w:pPr>
        <w:pStyle w:val="ListParagraph"/>
        <w:numPr>
          <w:ilvl w:val="0"/>
          <w:numId w:val="31"/>
        </w:numPr>
        <w:ind w:leftChars="0"/>
        <w:jc w:val="both"/>
        <w:rPr>
          <w:rFonts w:eastAsia="SimSun"/>
          <w:kern w:val="2"/>
          <w:lang w:val="en-US" w:eastAsia="ko-KR"/>
        </w:rPr>
      </w:pPr>
      <w:r w:rsidRPr="00633F2F">
        <w:rPr>
          <w:rFonts w:eastAsia="SimSun"/>
          <w:kern w:val="2"/>
          <w:lang w:val="en-US" w:eastAsia="ko-KR"/>
        </w:rPr>
        <w:lastRenderedPageBreak/>
        <w:t>Only one TRP</w:t>
      </w:r>
      <w:r w:rsidR="00946BA8" w:rsidRPr="00633F2F">
        <w:rPr>
          <w:rFonts w:eastAsia="SimSun"/>
          <w:kern w:val="2"/>
          <w:lang w:val="en-US" w:eastAsia="ko-KR"/>
        </w:rPr>
        <w:t xml:space="preserve"> allocate</w:t>
      </w:r>
      <w:r w:rsidRPr="00633F2F">
        <w:rPr>
          <w:rFonts w:eastAsia="SimSun"/>
          <w:kern w:val="2"/>
          <w:lang w:val="en-US" w:eastAsia="ko-KR"/>
        </w:rPr>
        <w:t>s</w:t>
      </w:r>
      <w:r w:rsidR="00946BA8" w:rsidRPr="00633F2F">
        <w:rPr>
          <w:rFonts w:eastAsia="SimSun"/>
          <w:kern w:val="2"/>
          <w:lang w:val="en-US" w:eastAsia="ko-KR"/>
        </w:rPr>
        <w:t xml:space="preserve"> </w:t>
      </w:r>
      <w:r w:rsidR="00633F2F">
        <w:rPr>
          <w:rFonts w:eastAsia="SimSun"/>
          <w:kern w:val="2"/>
          <w:lang w:val="en-US" w:eastAsia="ko-KR"/>
        </w:rPr>
        <w:t xml:space="preserve">one </w:t>
      </w:r>
      <w:r w:rsidR="00946BA8" w:rsidRPr="00633F2F">
        <w:rPr>
          <w:rFonts w:eastAsia="SimSun"/>
          <w:kern w:val="2"/>
          <w:lang w:val="en-US" w:eastAsia="ko-KR"/>
        </w:rPr>
        <w:t>PRB</w:t>
      </w:r>
      <w:r w:rsidRPr="00633F2F">
        <w:rPr>
          <w:rFonts w:eastAsia="SimSun"/>
          <w:kern w:val="2"/>
          <w:lang w:val="en-US" w:eastAsia="ko-KR"/>
        </w:rPr>
        <w:t xml:space="preserve"> to the serving UE </w:t>
      </w:r>
      <w:r w:rsidR="00633F2F">
        <w:rPr>
          <w:rFonts w:eastAsia="SimSun"/>
          <w:kern w:val="2"/>
          <w:lang w:val="en-US" w:eastAsia="ko-KR"/>
        </w:rPr>
        <w:t>but</w:t>
      </w:r>
      <w:r w:rsidRPr="00633F2F">
        <w:rPr>
          <w:rFonts w:eastAsia="SimSun"/>
          <w:kern w:val="2"/>
          <w:lang w:val="en-US" w:eastAsia="ko-KR"/>
        </w:rPr>
        <w:t xml:space="preserve"> </w:t>
      </w:r>
      <w:r w:rsidR="00633F2F">
        <w:rPr>
          <w:rFonts w:eastAsia="SimSun"/>
          <w:kern w:val="2"/>
          <w:lang w:val="en-US" w:eastAsia="ko-KR"/>
        </w:rPr>
        <w:t xml:space="preserve">the </w:t>
      </w:r>
      <w:r w:rsidRPr="00633F2F">
        <w:rPr>
          <w:rFonts w:eastAsia="SimSun"/>
          <w:kern w:val="2"/>
          <w:lang w:val="en-US" w:eastAsia="ko-KR"/>
        </w:rPr>
        <w:t xml:space="preserve">other TRP </w:t>
      </w:r>
      <w:r w:rsidR="00633F2F">
        <w:rPr>
          <w:rFonts w:eastAsia="SimSun"/>
          <w:kern w:val="2"/>
          <w:lang w:val="en-US" w:eastAsia="ko-KR"/>
        </w:rPr>
        <w:t>does not allocate this PRB</w:t>
      </w:r>
      <w:r w:rsidR="00946BA8" w:rsidRPr="00633F2F">
        <w:rPr>
          <w:rFonts w:eastAsia="SimSun"/>
          <w:kern w:val="2"/>
          <w:lang w:val="en-US" w:eastAsia="ko-KR"/>
        </w:rPr>
        <w:t xml:space="preserve">. </w:t>
      </w:r>
    </w:p>
    <w:p w14:paraId="6B623241" w14:textId="77777777" w:rsidR="00A53040" w:rsidRDefault="00A53040" w:rsidP="00A53040">
      <w:pPr>
        <w:pStyle w:val="Style1"/>
        <w:ind w:left="360"/>
        <w:jc w:val="center"/>
      </w:pPr>
      <w:r>
        <w:object w:dxaOrig="4756" w:dyaOrig="3152" w14:anchorId="71FBF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35pt;height:157.65pt" o:ole="">
            <v:imagedata r:id="rId9" o:title=""/>
          </v:shape>
          <o:OLEObject Type="Embed" ProgID="Visio.Drawing.11" ShapeID="_x0000_i1025" DrawAspect="Content" ObjectID="_1555515563" r:id="rId10"/>
        </w:object>
      </w:r>
    </w:p>
    <w:p w14:paraId="312ED430" w14:textId="77777777" w:rsidR="00A53040" w:rsidRDefault="00A53040" w:rsidP="00A53040">
      <w:pPr>
        <w:spacing w:after="60" w:line="288" w:lineRule="auto"/>
        <w:jc w:val="center"/>
        <w:rPr>
          <w:lang w:val="en-US" w:eastAsia="ko-KR"/>
        </w:rPr>
      </w:pPr>
      <w:r w:rsidRPr="00C323A5">
        <w:rPr>
          <w:b/>
        </w:rPr>
        <w:t>F</w:t>
      </w:r>
      <w:r>
        <w:rPr>
          <w:b/>
        </w:rPr>
        <w:t>igure</w:t>
      </w:r>
      <w:r w:rsidRPr="00C323A5">
        <w:rPr>
          <w:b/>
        </w:rPr>
        <w:t xml:space="preserve"> </w:t>
      </w:r>
      <w:r>
        <w:rPr>
          <w:b/>
        </w:rPr>
        <w:t>1:</w:t>
      </w:r>
      <w:r w:rsidRPr="00C323A5">
        <w:rPr>
          <w:b/>
        </w:rPr>
        <w:t xml:space="preserve"> Signal and interference hypotheses</w:t>
      </w:r>
    </w:p>
    <w:p w14:paraId="0CC162E7" w14:textId="77777777" w:rsidR="00A53040" w:rsidRDefault="00A53040" w:rsidP="00A53040">
      <w:pPr>
        <w:pStyle w:val="maintext"/>
        <w:ind w:firstLineChars="0" w:firstLine="0"/>
        <w:rPr>
          <w:lang w:val="en-US"/>
        </w:rPr>
      </w:pPr>
    </w:p>
    <w:p w14:paraId="4897A2F2" w14:textId="77777777" w:rsidR="009512BA" w:rsidRDefault="00633F2F" w:rsidP="009512BA">
      <w:pPr>
        <w:pStyle w:val="maintext"/>
        <w:ind w:firstLine="400"/>
        <w:rPr>
          <w:lang w:val="en-US"/>
        </w:rPr>
      </w:pPr>
      <w:r>
        <w:rPr>
          <w:lang w:val="en-US"/>
        </w:rPr>
        <w:t xml:space="preserve">The </w:t>
      </w:r>
      <w:proofErr w:type="spellStart"/>
      <w:r>
        <w:rPr>
          <w:lang w:val="en-US"/>
        </w:rPr>
        <w:t>precoding</w:t>
      </w:r>
      <w:proofErr w:type="spellEnd"/>
      <w:r>
        <w:rPr>
          <w:lang w:val="en-US"/>
        </w:rPr>
        <w:t xml:space="preserve"> and resource allocation of the coordinating TRPs depend on the CSI information acquired and feedback by the serving UE</w:t>
      </w:r>
      <w:r>
        <w:t xml:space="preserve">. </w:t>
      </w:r>
      <w:r>
        <w:rPr>
          <w:lang w:val="en-US"/>
        </w:rPr>
        <w:t xml:space="preserve">UE can be configured to report CSI based on various signal and interference hypotheses. </w:t>
      </w:r>
      <w:r>
        <w:t>The possible signal and interference hypotheses (or network coordination methods) to derive CSI are illustrated in Figure 1. In the figure, G</w:t>
      </w:r>
      <w:r w:rsidRPr="0077424F">
        <w:rPr>
          <w:vertAlign w:val="subscript"/>
        </w:rPr>
        <w:t>1</w:t>
      </w:r>
      <w:r>
        <w:t xml:space="preserve"> and G</w:t>
      </w:r>
      <w:r w:rsidRPr="0077424F">
        <w:rPr>
          <w:vertAlign w:val="subscript"/>
        </w:rPr>
        <w:t>2</w:t>
      </w:r>
      <w:r>
        <w:t xml:space="preserve"> respectively imply the time-frequency resource corresponding </w:t>
      </w:r>
      <w:proofErr w:type="gramStart"/>
      <w:r>
        <w:t xml:space="preserve">to the two TRPs. </w:t>
      </w:r>
      <w:r>
        <w:rPr>
          <w:lang w:val="en-US"/>
        </w:rPr>
        <w:t>UE</w:t>
      </w:r>
      <w:proofErr w:type="gramEnd"/>
      <w:r>
        <w:rPr>
          <w:lang w:val="en-US"/>
        </w:rPr>
        <w:t xml:space="preserve"> </w:t>
      </w:r>
      <w:r w:rsidR="00A53040">
        <w:rPr>
          <w:lang w:val="en-US"/>
        </w:rPr>
        <w:t xml:space="preserve">needs </w:t>
      </w:r>
      <w:r>
        <w:rPr>
          <w:lang w:val="en-US"/>
        </w:rPr>
        <w:t xml:space="preserve">measure </w:t>
      </w:r>
      <w:r w:rsidR="00A53040">
        <w:rPr>
          <w:lang w:val="en-US"/>
        </w:rPr>
        <w:t>and generates multiple CSI</w:t>
      </w:r>
      <w:r>
        <w:rPr>
          <w:lang w:val="en-US"/>
        </w:rPr>
        <w:t xml:space="preserve"> </w:t>
      </w:r>
      <w:r w:rsidR="00A53040">
        <w:rPr>
          <w:lang w:val="en-US"/>
        </w:rPr>
        <w:t xml:space="preserve">reports </w:t>
      </w:r>
      <w:r>
        <w:rPr>
          <w:lang w:val="en-US"/>
        </w:rPr>
        <w:t>based on</w:t>
      </w:r>
      <w:r w:rsidR="00A53040">
        <w:rPr>
          <w:lang w:val="en-US"/>
        </w:rPr>
        <w:t xml:space="preserve"> multiple interference hypotheses</w:t>
      </w:r>
      <w:r>
        <w:rPr>
          <w:lang w:val="en-US"/>
        </w:rPr>
        <w:t>.</w:t>
      </w:r>
      <w:r w:rsidR="00A53040">
        <w:rPr>
          <w:lang w:val="en-US"/>
        </w:rPr>
        <w:t xml:space="preserve"> </w:t>
      </w:r>
      <w:r w:rsidR="009512BA">
        <w:rPr>
          <w:lang w:val="en-US"/>
        </w:rPr>
        <w:t xml:space="preserve">There are different solutions for UE CSI report: </w:t>
      </w:r>
    </w:p>
    <w:p w14:paraId="6648255B" w14:textId="77777777" w:rsidR="009512BA" w:rsidRDefault="009512BA" w:rsidP="009512BA">
      <w:pPr>
        <w:pStyle w:val="maintext"/>
        <w:numPr>
          <w:ilvl w:val="0"/>
          <w:numId w:val="35"/>
        </w:numPr>
        <w:ind w:firstLineChars="0"/>
      </w:pPr>
      <w:r w:rsidRPr="009512BA">
        <w:rPr>
          <w:lang w:val="en-US"/>
        </w:rPr>
        <w:t>Full set reporting: UE reports all the different CSI corresponding to all hypotheses;</w:t>
      </w:r>
    </w:p>
    <w:p w14:paraId="711A7C98" w14:textId="77777777" w:rsidR="009512BA" w:rsidRPr="009512BA" w:rsidRDefault="009512BA" w:rsidP="009512BA">
      <w:pPr>
        <w:pStyle w:val="maintext"/>
        <w:numPr>
          <w:ilvl w:val="0"/>
          <w:numId w:val="35"/>
        </w:numPr>
        <w:ind w:firstLineChars="0"/>
      </w:pPr>
      <w:r w:rsidRPr="009512BA">
        <w:rPr>
          <w:lang w:val="en-US"/>
        </w:rPr>
        <w:t xml:space="preserve">Subset reporting: the network dynamically triggers which CSI report or which subset of CSI report to be </w:t>
      </w:r>
      <w:r>
        <w:rPr>
          <w:lang w:val="en-US"/>
        </w:rPr>
        <w:t>feedback</w:t>
      </w:r>
      <w:r w:rsidRPr="009512BA">
        <w:rPr>
          <w:lang w:val="en-US"/>
        </w:rPr>
        <w:t xml:space="preserve">. </w:t>
      </w:r>
    </w:p>
    <w:p w14:paraId="4667716A" w14:textId="4A744D32" w:rsidR="00FC5E3F" w:rsidRPr="00FC5E3F" w:rsidRDefault="009512BA" w:rsidP="009512BA">
      <w:pPr>
        <w:pStyle w:val="maintext"/>
        <w:ind w:firstLineChars="0" w:firstLine="0"/>
      </w:pPr>
      <w:r>
        <w:rPr>
          <w:lang w:val="en-US"/>
        </w:rPr>
        <w:t xml:space="preserve">In both solutions, </w:t>
      </w:r>
      <w:r>
        <w:t>multiple CSI reports are needed and the feedback overhead needs to be reduced, especially for the first approach where</w:t>
      </w:r>
      <w:r w:rsidR="00A53040" w:rsidRPr="009512BA">
        <w:rPr>
          <w:lang w:val="en-US"/>
        </w:rPr>
        <w:t xml:space="preserve"> the UE needs to feedback all </w:t>
      </w:r>
      <w:r>
        <w:rPr>
          <w:lang w:val="en-US"/>
        </w:rPr>
        <w:t>5</w:t>
      </w:r>
      <w:r w:rsidR="00A53040" w:rsidRPr="009512BA">
        <w:rPr>
          <w:lang w:val="en-US"/>
        </w:rPr>
        <w:t xml:space="preserve"> CSI reports</w:t>
      </w:r>
      <w:r>
        <w:rPr>
          <w:lang w:val="en-US"/>
        </w:rPr>
        <w:t xml:space="preserve"> and</w:t>
      </w:r>
      <w:r w:rsidR="00A53040" w:rsidRPr="009512BA">
        <w:rPr>
          <w:lang w:val="en-US"/>
        </w:rPr>
        <w:t xml:space="preserve"> the signaling overhead </w:t>
      </w:r>
      <w:r w:rsidRPr="009512BA">
        <w:rPr>
          <w:lang w:val="en-US"/>
        </w:rPr>
        <w:t>could be</w:t>
      </w:r>
      <w:r w:rsidR="00A53040" w:rsidRPr="009512BA">
        <w:rPr>
          <w:lang w:val="en-US"/>
        </w:rPr>
        <w:t xml:space="preserve"> significant.</w:t>
      </w:r>
      <w:r>
        <w:t xml:space="preserve"> </w:t>
      </w:r>
      <w:r w:rsidR="006B1474">
        <w:t xml:space="preserve"> </w:t>
      </w:r>
    </w:p>
    <w:p w14:paraId="25A149F0" w14:textId="390F5910" w:rsidR="00B24032" w:rsidRDefault="00B24032" w:rsidP="00B24032">
      <w:pPr>
        <w:pStyle w:val="maintext"/>
        <w:spacing w:line="288" w:lineRule="auto"/>
        <w:ind w:firstLineChars="0" w:firstLine="0"/>
        <w:rPr>
          <w:i/>
        </w:rPr>
      </w:pPr>
      <w:r>
        <w:rPr>
          <w:b/>
          <w:i/>
          <w:u w:val="single"/>
        </w:rPr>
        <w:t>O</w:t>
      </w:r>
      <w:r>
        <w:rPr>
          <w:rFonts w:hint="eastAsia"/>
          <w:b/>
          <w:i/>
          <w:u w:val="single"/>
        </w:rPr>
        <w:t>bservation 1</w:t>
      </w:r>
      <w:r w:rsidRPr="00F21DB8">
        <w:rPr>
          <w:b/>
          <w:i/>
          <w:u w:val="single"/>
        </w:rPr>
        <w:t>:</w:t>
      </w:r>
      <w:r w:rsidR="009512BA" w:rsidRPr="009512BA">
        <w:rPr>
          <w:b/>
          <w:i/>
        </w:rPr>
        <w:t xml:space="preserve"> </w:t>
      </w:r>
      <w:r w:rsidR="00A53040" w:rsidRPr="009512BA">
        <w:rPr>
          <w:i/>
        </w:rPr>
        <w:t xml:space="preserve">In </w:t>
      </w:r>
      <w:r w:rsidR="00A53040">
        <w:rPr>
          <w:i/>
        </w:rPr>
        <w:t xml:space="preserve">NCJT, </w:t>
      </w:r>
      <w:r w:rsidR="009512BA">
        <w:rPr>
          <w:i/>
        </w:rPr>
        <w:t xml:space="preserve">CSI reports based on </w:t>
      </w:r>
      <w:r w:rsidR="00A53040">
        <w:rPr>
          <w:i/>
        </w:rPr>
        <w:t xml:space="preserve">multiple interference hypotheses </w:t>
      </w:r>
      <w:r w:rsidR="009512BA">
        <w:rPr>
          <w:i/>
        </w:rPr>
        <w:t xml:space="preserve">are needed for </w:t>
      </w:r>
      <w:proofErr w:type="spellStart"/>
      <w:r w:rsidR="009512BA">
        <w:rPr>
          <w:i/>
        </w:rPr>
        <w:t>precoding</w:t>
      </w:r>
      <w:proofErr w:type="spellEnd"/>
      <w:r w:rsidR="009512BA">
        <w:rPr>
          <w:i/>
        </w:rPr>
        <w:t xml:space="preserve"> and resource allocation and the induced signalling overhead could be significant.</w:t>
      </w:r>
      <w:r w:rsidR="0088641A">
        <w:rPr>
          <w:i/>
        </w:rPr>
        <w:t xml:space="preserve"> </w:t>
      </w:r>
    </w:p>
    <w:p w14:paraId="5D876D1F" w14:textId="77B4686A" w:rsidR="00FC5E3F" w:rsidRDefault="002721CF" w:rsidP="002721CF">
      <w:pPr>
        <w:pStyle w:val="Heading2"/>
        <w:numPr>
          <w:ilvl w:val="0"/>
          <w:numId w:val="0"/>
        </w:numPr>
      </w:pPr>
      <w:r>
        <w:rPr>
          <w:rFonts w:hint="eastAsia"/>
        </w:rPr>
        <w:t>2.</w:t>
      </w:r>
      <w:r w:rsidR="009864F6">
        <w:rPr>
          <w:rFonts w:hint="eastAsia"/>
        </w:rPr>
        <w:t xml:space="preserve">2 </w:t>
      </w:r>
      <w:r w:rsidR="003D385E">
        <w:t xml:space="preserve">Discussion on </w:t>
      </w:r>
      <w:r w:rsidR="009873A4">
        <w:t xml:space="preserve">CSI </w:t>
      </w:r>
      <w:r w:rsidR="003D385E">
        <w:t>reports correlation</w:t>
      </w:r>
    </w:p>
    <w:p w14:paraId="54EC3322" w14:textId="623DFFE3" w:rsidR="00BA31B1" w:rsidRDefault="005A3954" w:rsidP="009873A4">
      <w:pPr>
        <w:spacing w:before="60" w:after="60" w:line="300" w:lineRule="auto"/>
        <w:ind w:firstLineChars="200" w:firstLine="400"/>
        <w:jc w:val="both"/>
        <w:rPr>
          <w:lang w:val="en-US" w:eastAsia="ko-KR"/>
        </w:rPr>
      </w:pPr>
      <w:r>
        <w:rPr>
          <w:lang w:val="en-US" w:eastAsia="ko-KR"/>
        </w:rPr>
        <w:t>When CSI report is triggered and UE needs to report</w:t>
      </w:r>
      <w:r w:rsidRPr="005A3954">
        <w:t xml:space="preserve"> </w:t>
      </w:r>
      <w:r w:rsidRPr="005A3954">
        <w:rPr>
          <w:lang w:val="en-US" w:eastAsia="ko-KR"/>
        </w:rPr>
        <w:t>all the 5 different CSI reports</w:t>
      </w:r>
      <w:r>
        <w:rPr>
          <w:lang w:val="en-US" w:eastAsia="ko-KR"/>
        </w:rPr>
        <w:t xml:space="preserve">, these reports can be feedback separately in an independent manner, which, as aforementioned, will creates significant feedback signaling overhead. </w:t>
      </w:r>
      <w:r w:rsidR="00BA31B1">
        <w:rPr>
          <w:lang w:val="en-US" w:eastAsia="ko-KR"/>
        </w:rPr>
        <w:t>For the first interference hypothesis where both TRPs transmit to the same UE, the interference experienced by the UE when decoding data stream from TRP 1 can be expressed as</w:t>
      </w:r>
    </w:p>
    <w:p w14:paraId="37B9D1CD" w14:textId="09715CCA" w:rsidR="00BA31B1" w:rsidRDefault="004D1C2D" w:rsidP="00BA31B1">
      <w:pPr>
        <w:spacing w:before="60" w:after="60" w:line="300" w:lineRule="auto"/>
        <w:ind w:firstLineChars="200" w:firstLine="400"/>
        <w:jc w:val="center"/>
        <w:rPr>
          <w:lang w:val="en-US" w:eastAsia="ko-KR"/>
        </w:rPr>
      </w:pPr>
      <w:r w:rsidRPr="00BA31B1">
        <w:rPr>
          <w:position w:val="-12"/>
          <w:lang w:val="en-US" w:eastAsia="ko-KR"/>
        </w:rPr>
        <w:object w:dxaOrig="2040" w:dyaOrig="320" w14:anchorId="5D015A71">
          <v:shape id="_x0000_i1026" type="#_x0000_t75" style="width:102pt;height:15.8pt" o:ole="">
            <v:imagedata r:id="rId11" o:title=""/>
          </v:shape>
          <o:OLEObject Type="Embed" ProgID="Equation.DSMT4" ShapeID="_x0000_i1026" DrawAspect="Content" ObjectID="_1555515564" r:id="rId12"/>
        </w:object>
      </w:r>
    </w:p>
    <w:p w14:paraId="6EB26AA1" w14:textId="35F259B8" w:rsidR="00BA31B1" w:rsidRDefault="00BA31B1" w:rsidP="00BA31B1">
      <w:pPr>
        <w:spacing w:before="60" w:after="60" w:line="300" w:lineRule="auto"/>
        <w:jc w:val="both"/>
        <w:rPr>
          <w:lang w:val="en-US" w:eastAsia="ko-KR"/>
        </w:rPr>
      </w:pPr>
      <w:proofErr w:type="gramStart"/>
      <w:r>
        <w:rPr>
          <w:lang w:val="en-US" w:eastAsia="ko-KR"/>
        </w:rPr>
        <w:t>where</w:t>
      </w:r>
      <w:proofErr w:type="gramEnd"/>
      <w:r>
        <w:rPr>
          <w:lang w:val="en-US" w:eastAsia="ko-KR"/>
        </w:rPr>
        <w:t xml:space="preserve"> </w:t>
      </w:r>
      <w:proofErr w:type="spellStart"/>
      <w:r w:rsidRPr="00BA31B1">
        <w:rPr>
          <w:i/>
          <w:lang w:val="en-US" w:eastAsia="ko-KR"/>
        </w:rPr>
        <w:t>I</w:t>
      </w:r>
      <w:r w:rsidRPr="00BA31B1">
        <w:rPr>
          <w:i/>
          <w:vertAlign w:val="subscript"/>
          <w:lang w:val="en-US" w:eastAsia="ko-KR"/>
        </w:rPr>
        <w:t>H</w:t>
      </w:r>
      <w:r w:rsidR="004D1C2D" w:rsidRPr="004D1C2D">
        <w:rPr>
          <w:i/>
          <w:vertAlign w:val="subscript"/>
          <w:lang w:val="en-US" w:eastAsia="ko-KR"/>
        </w:rPr>
        <w:t>i</w:t>
      </w:r>
      <w:proofErr w:type="spellEnd"/>
      <w:r w:rsidRPr="00BA31B1">
        <w:rPr>
          <w:lang w:val="en-US" w:eastAsia="ko-KR"/>
        </w:rPr>
        <w:t xml:space="preserve"> is the interference received by </w:t>
      </w:r>
      <w:r w:rsidR="004D1C2D">
        <w:rPr>
          <w:lang w:val="en-US" w:eastAsia="ko-KR"/>
        </w:rPr>
        <w:t>UE</w:t>
      </w:r>
      <w:r>
        <w:rPr>
          <w:lang w:val="en-US" w:eastAsia="ko-KR"/>
        </w:rPr>
        <w:t xml:space="preserve"> </w:t>
      </w:r>
      <w:r w:rsidRPr="00BA31B1">
        <w:rPr>
          <w:lang w:val="en-US" w:eastAsia="ko-KR"/>
        </w:rPr>
        <w:t xml:space="preserve">1 </w:t>
      </w:r>
      <w:r>
        <w:rPr>
          <w:lang w:val="en-US" w:eastAsia="ko-KR"/>
        </w:rPr>
        <w:t>in</w:t>
      </w:r>
      <w:r w:rsidRPr="00BA31B1">
        <w:rPr>
          <w:lang w:val="en-US" w:eastAsia="ko-KR"/>
        </w:rPr>
        <w:t xml:space="preserve"> </w:t>
      </w:r>
      <w:r>
        <w:rPr>
          <w:lang w:val="en-US" w:eastAsia="ko-KR"/>
        </w:rPr>
        <w:t>h</w:t>
      </w:r>
      <w:r w:rsidRPr="00BA31B1">
        <w:rPr>
          <w:lang w:val="en-US" w:eastAsia="ko-KR"/>
        </w:rPr>
        <w:t xml:space="preserve">ypothesis </w:t>
      </w:r>
      <w:proofErr w:type="spellStart"/>
      <w:r w:rsidR="004D1C2D" w:rsidRPr="004D1C2D">
        <w:rPr>
          <w:i/>
          <w:lang w:val="en-US" w:eastAsia="ko-KR"/>
        </w:rPr>
        <w:t>i</w:t>
      </w:r>
      <w:proofErr w:type="spellEnd"/>
      <w:r w:rsidRPr="00BA31B1">
        <w:rPr>
          <w:lang w:val="en-US" w:eastAsia="ko-KR"/>
        </w:rPr>
        <w:t xml:space="preserve">, </w:t>
      </w:r>
      <w:r w:rsidRPr="00BA31B1">
        <w:rPr>
          <w:i/>
          <w:lang w:val="en-US" w:eastAsia="ko-KR"/>
        </w:rPr>
        <w:t>I</w:t>
      </w:r>
      <w:r w:rsidRPr="00BA31B1">
        <w:rPr>
          <w:i/>
          <w:vertAlign w:val="subscript"/>
          <w:lang w:val="en-US" w:eastAsia="ko-KR"/>
        </w:rPr>
        <w:t>TRP</w:t>
      </w:r>
      <w:r w:rsidRPr="00BA31B1">
        <w:rPr>
          <w:vertAlign w:val="subscript"/>
          <w:lang w:val="en-US" w:eastAsia="ko-KR"/>
        </w:rPr>
        <w:t>2</w:t>
      </w:r>
      <w:r w:rsidR="004D1C2D">
        <w:rPr>
          <w:vertAlign w:val="subscript"/>
          <w:lang w:val="en-US" w:eastAsia="ko-KR"/>
        </w:rPr>
        <w:t>1</w:t>
      </w:r>
      <w:r w:rsidRPr="00BA31B1">
        <w:rPr>
          <w:lang w:val="en-US" w:eastAsia="ko-KR"/>
        </w:rPr>
        <w:t xml:space="preserve"> is the interference from T</w:t>
      </w:r>
      <w:r>
        <w:rPr>
          <w:lang w:val="en-US" w:eastAsia="ko-KR"/>
        </w:rPr>
        <w:t>R</w:t>
      </w:r>
      <w:r w:rsidRPr="00BA31B1">
        <w:rPr>
          <w:lang w:val="en-US" w:eastAsia="ko-KR"/>
        </w:rPr>
        <w:t>P</w:t>
      </w:r>
      <w:r>
        <w:rPr>
          <w:lang w:val="en-US" w:eastAsia="ko-KR"/>
        </w:rPr>
        <w:t xml:space="preserve"> </w:t>
      </w:r>
      <w:r w:rsidRPr="00BA31B1">
        <w:rPr>
          <w:lang w:val="en-US" w:eastAsia="ko-KR"/>
        </w:rPr>
        <w:t>2 to UE</w:t>
      </w:r>
      <w:r>
        <w:rPr>
          <w:lang w:val="en-US" w:eastAsia="ko-KR"/>
        </w:rPr>
        <w:t xml:space="preserve"> </w:t>
      </w:r>
      <w:r w:rsidRPr="00BA31B1">
        <w:rPr>
          <w:lang w:val="en-US" w:eastAsia="ko-KR"/>
        </w:rPr>
        <w:t xml:space="preserve">1 when </w:t>
      </w:r>
      <w:r>
        <w:rPr>
          <w:lang w:val="en-US" w:eastAsia="ko-KR"/>
        </w:rPr>
        <w:t xml:space="preserve">TRP 2 </w:t>
      </w:r>
      <w:r w:rsidRPr="00BA31B1">
        <w:rPr>
          <w:lang w:val="en-US" w:eastAsia="ko-KR"/>
        </w:rPr>
        <w:t>transmit</w:t>
      </w:r>
      <w:r>
        <w:rPr>
          <w:lang w:val="en-US" w:eastAsia="ko-KR"/>
        </w:rPr>
        <w:t>s</w:t>
      </w:r>
      <w:r w:rsidRPr="00BA31B1">
        <w:rPr>
          <w:lang w:val="en-US" w:eastAsia="ko-KR"/>
        </w:rPr>
        <w:t xml:space="preserve"> to UE1</w:t>
      </w:r>
      <w:r>
        <w:rPr>
          <w:lang w:val="en-US" w:eastAsia="ko-KR"/>
        </w:rPr>
        <w:t xml:space="preserve">, </w:t>
      </w:r>
      <w:r w:rsidRPr="00BA31B1">
        <w:rPr>
          <w:i/>
          <w:lang w:val="en-US" w:eastAsia="ko-KR"/>
        </w:rPr>
        <w:t>I</w:t>
      </w:r>
      <w:r w:rsidRPr="00BA31B1">
        <w:rPr>
          <w:i/>
          <w:vertAlign w:val="subscript"/>
          <w:lang w:val="en-US" w:eastAsia="ko-KR"/>
        </w:rPr>
        <w:t>TRP</w:t>
      </w:r>
      <w:r w:rsidRPr="00BA31B1">
        <w:rPr>
          <w:vertAlign w:val="subscript"/>
          <w:lang w:val="en-US" w:eastAsia="ko-KR"/>
        </w:rPr>
        <w:t>_12</w:t>
      </w:r>
      <w:r>
        <w:rPr>
          <w:lang w:val="en-US" w:eastAsia="ko-KR"/>
        </w:rPr>
        <w:t xml:space="preserve"> is </w:t>
      </w:r>
      <w:r w:rsidRPr="00BA31B1">
        <w:rPr>
          <w:lang w:val="en-US" w:eastAsia="ko-KR"/>
        </w:rPr>
        <w:t xml:space="preserve">the </w:t>
      </w:r>
      <w:r>
        <w:rPr>
          <w:lang w:val="en-US" w:eastAsia="ko-KR"/>
        </w:rPr>
        <w:t xml:space="preserve">interference </w:t>
      </w:r>
      <w:r w:rsidRPr="00BA31B1">
        <w:rPr>
          <w:lang w:val="en-US" w:eastAsia="ko-KR"/>
        </w:rPr>
        <w:t xml:space="preserve">from all </w:t>
      </w:r>
      <w:r>
        <w:rPr>
          <w:lang w:val="en-US" w:eastAsia="ko-KR"/>
        </w:rPr>
        <w:t xml:space="preserve">other </w:t>
      </w:r>
      <w:r w:rsidRPr="00BA31B1">
        <w:rPr>
          <w:lang w:val="en-US" w:eastAsia="ko-KR"/>
        </w:rPr>
        <w:t>TRPs except T</w:t>
      </w:r>
      <w:r>
        <w:rPr>
          <w:lang w:val="en-US" w:eastAsia="ko-KR"/>
        </w:rPr>
        <w:t>R</w:t>
      </w:r>
      <w:r w:rsidRPr="00BA31B1">
        <w:rPr>
          <w:lang w:val="en-US" w:eastAsia="ko-KR"/>
        </w:rPr>
        <w:t>P</w:t>
      </w:r>
      <w:r>
        <w:rPr>
          <w:lang w:val="en-US" w:eastAsia="ko-KR"/>
        </w:rPr>
        <w:t xml:space="preserve"> 1 and 2</w:t>
      </w:r>
      <w:r w:rsidRPr="00BA31B1">
        <w:rPr>
          <w:lang w:val="en-US" w:eastAsia="ko-KR"/>
        </w:rPr>
        <w:t xml:space="preserve"> and </w:t>
      </w:r>
      <w:r w:rsidRPr="00BA31B1">
        <w:rPr>
          <w:i/>
          <w:lang w:val="en-US" w:eastAsia="ko-KR"/>
        </w:rPr>
        <w:t>N</w:t>
      </w:r>
      <w:r w:rsidRPr="00BA31B1">
        <w:rPr>
          <w:lang w:val="en-US" w:eastAsia="ko-KR"/>
        </w:rPr>
        <w:t xml:space="preserve"> is the thermal noise.</w:t>
      </w:r>
      <w:r>
        <w:rPr>
          <w:lang w:val="en-US" w:eastAsia="ko-KR"/>
        </w:rPr>
        <w:t xml:space="preserve"> For the second interference hypothesis where only TRP 1 transmits to UE 1 and TRP 2 keeps silent, the interference experienced by UE 1 is </w:t>
      </w:r>
    </w:p>
    <w:p w14:paraId="6CDE70C9" w14:textId="69A02333" w:rsidR="00BA31B1" w:rsidRDefault="00BA31B1" w:rsidP="00BA31B1">
      <w:pPr>
        <w:spacing w:before="60" w:after="60" w:line="300" w:lineRule="auto"/>
        <w:jc w:val="center"/>
        <w:rPr>
          <w:lang w:val="en-US" w:eastAsia="ko-KR"/>
        </w:rPr>
      </w:pPr>
      <w:r w:rsidRPr="00BA31B1">
        <w:rPr>
          <w:position w:val="-12"/>
          <w:lang w:val="en-US" w:eastAsia="ko-KR"/>
        </w:rPr>
        <w:object w:dxaOrig="1440" w:dyaOrig="320" w14:anchorId="7AF023F3">
          <v:shape id="_x0000_i1027" type="#_x0000_t75" style="width:1in;height:15.8pt" o:ole="">
            <v:imagedata r:id="rId13" o:title=""/>
          </v:shape>
          <o:OLEObject Type="Embed" ProgID="Equation.DSMT4" ShapeID="_x0000_i1027" DrawAspect="Content" ObjectID="_1555515565" r:id="rId14"/>
        </w:object>
      </w:r>
    </w:p>
    <w:p w14:paraId="2C99C0D6" w14:textId="2D68C581" w:rsidR="00BA31B1" w:rsidRDefault="004D1C2D" w:rsidP="00BA31B1">
      <w:pPr>
        <w:spacing w:before="60" w:after="60" w:line="300" w:lineRule="auto"/>
        <w:jc w:val="both"/>
        <w:rPr>
          <w:lang w:val="en-US" w:eastAsia="ko-KR"/>
        </w:rPr>
      </w:pPr>
      <w:r>
        <w:rPr>
          <w:lang w:val="en-US" w:eastAsia="ko-KR"/>
        </w:rPr>
        <w:t>For the fourth interference hypothesis where TRP 1 transmits to UE 1 but TRP 2 transmits to UE 2, the interference experienced by UE 1 can be give as</w:t>
      </w:r>
    </w:p>
    <w:p w14:paraId="2EAE789C" w14:textId="2D29D18E" w:rsidR="004D1C2D" w:rsidRDefault="004D1C2D" w:rsidP="004D1C2D">
      <w:pPr>
        <w:spacing w:before="60" w:after="60" w:line="300" w:lineRule="auto"/>
        <w:jc w:val="center"/>
        <w:rPr>
          <w:lang w:val="en-US" w:eastAsia="ko-KR"/>
        </w:rPr>
      </w:pPr>
      <w:r w:rsidRPr="00BA31B1">
        <w:rPr>
          <w:position w:val="-12"/>
          <w:lang w:val="en-US" w:eastAsia="ko-KR"/>
        </w:rPr>
        <w:object w:dxaOrig="2060" w:dyaOrig="320" w14:anchorId="18C087E3">
          <v:shape id="_x0000_i1028" type="#_x0000_t75" style="width:103.1pt;height:15.8pt" o:ole="">
            <v:imagedata r:id="rId15" o:title=""/>
          </v:shape>
          <o:OLEObject Type="Embed" ProgID="Equation.DSMT4" ShapeID="_x0000_i1028" DrawAspect="Content" ObjectID="_1555515566" r:id="rId16"/>
        </w:object>
      </w:r>
    </w:p>
    <w:p w14:paraId="0449F829" w14:textId="77777777" w:rsidR="008817FA" w:rsidRDefault="004D1C2D" w:rsidP="004D1C2D">
      <w:pPr>
        <w:spacing w:before="60" w:after="60" w:line="300" w:lineRule="auto"/>
        <w:jc w:val="both"/>
        <w:rPr>
          <w:lang w:val="en-US" w:eastAsia="ko-KR"/>
        </w:rPr>
      </w:pPr>
      <w:proofErr w:type="gramStart"/>
      <w:r>
        <w:rPr>
          <w:lang w:val="en-US" w:eastAsia="ko-KR"/>
        </w:rPr>
        <w:t>where</w:t>
      </w:r>
      <w:proofErr w:type="gramEnd"/>
      <w:r>
        <w:rPr>
          <w:lang w:val="en-US" w:eastAsia="ko-KR"/>
        </w:rPr>
        <w:t xml:space="preserve"> </w:t>
      </w:r>
      <w:r w:rsidRPr="00BA31B1">
        <w:rPr>
          <w:i/>
          <w:lang w:val="en-US" w:eastAsia="ko-KR"/>
        </w:rPr>
        <w:t>I</w:t>
      </w:r>
      <w:r w:rsidRPr="00BA31B1">
        <w:rPr>
          <w:i/>
          <w:vertAlign w:val="subscript"/>
          <w:lang w:val="en-US" w:eastAsia="ko-KR"/>
        </w:rPr>
        <w:t>TRP</w:t>
      </w:r>
      <w:r w:rsidRPr="00BA31B1">
        <w:rPr>
          <w:vertAlign w:val="subscript"/>
          <w:lang w:val="en-US" w:eastAsia="ko-KR"/>
        </w:rPr>
        <w:t>2</w:t>
      </w:r>
      <w:r>
        <w:rPr>
          <w:vertAlign w:val="subscript"/>
          <w:lang w:val="en-US" w:eastAsia="ko-KR"/>
        </w:rPr>
        <w:t>2</w:t>
      </w:r>
      <w:r w:rsidRPr="00BA31B1">
        <w:rPr>
          <w:lang w:val="en-US" w:eastAsia="ko-KR"/>
        </w:rPr>
        <w:t xml:space="preserve"> is the interference from T</w:t>
      </w:r>
      <w:r>
        <w:rPr>
          <w:lang w:val="en-US" w:eastAsia="ko-KR"/>
        </w:rPr>
        <w:t>R</w:t>
      </w:r>
      <w:r w:rsidRPr="00BA31B1">
        <w:rPr>
          <w:lang w:val="en-US" w:eastAsia="ko-KR"/>
        </w:rPr>
        <w:t>P</w:t>
      </w:r>
      <w:r>
        <w:rPr>
          <w:lang w:val="en-US" w:eastAsia="ko-KR"/>
        </w:rPr>
        <w:t xml:space="preserve"> </w:t>
      </w:r>
      <w:r w:rsidRPr="00BA31B1">
        <w:rPr>
          <w:lang w:val="en-US" w:eastAsia="ko-KR"/>
        </w:rPr>
        <w:t>2 to UE</w:t>
      </w:r>
      <w:r>
        <w:rPr>
          <w:lang w:val="en-US" w:eastAsia="ko-KR"/>
        </w:rPr>
        <w:t xml:space="preserve"> 1</w:t>
      </w:r>
      <w:r w:rsidRPr="00BA31B1">
        <w:rPr>
          <w:lang w:val="en-US" w:eastAsia="ko-KR"/>
        </w:rPr>
        <w:t xml:space="preserve"> when </w:t>
      </w:r>
      <w:r>
        <w:rPr>
          <w:lang w:val="en-US" w:eastAsia="ko-KR"/>
        </w:rPr>
        <w:t xml:space="preserve">TRP 2 </w:t>
      </w:r>
      <w:r w:rsidRPr="00BA31B1">
        <w:rPr>
          <w:lang w:val="en-US" w:eastAsia="ko-KR"/>
        </w:rPr>
        <w:t>transmit</w:t>
      </w:r>
      <w:r>
        <w:rPr>
          <w:lang w:val="en-US" w:eastAsia="ko-KR"/>
        </w:rPr>
        <w:t>s</w:t>
      </w:r>
      <w:r w:rsidRPr="00BA31B1">
        <w:rPr>
          <w:lang w:val="en-US" w:eastAsia="ko-KR"/>
        </w:rPr>
        <w:t xml:space="preserve"> to UE</w:t>
      </w:r>
      <w:r>
        <w:rPr>
          <w:lang w:val="en-US" w:eastAsia="ko-KR"/>
        </w:rPr>
        <w:t xml:space="preserve"> 2. </w:t>
      </w:r>
      <w:r w:rsidR="008817FA">
        <w:rPr>
          <w:lang w:val="en-US" w:eastAsia="ko-KR"/>
        </w:rPr>
        <w:t xml:space="preserve">From above equations, one important finding is that the interference levels of these hypotheses are not independent with each other but correlated in the sense that they have a common term </w:t>
      </w:r>
      <w:r w:rsidR="008817FA" w:rsidRPr="008817FA">
        <w:rPr>
          <w:i/>
          <w:lang w:val="en-US" w:eastAsia="ko-KR"/>
        </w:rPr>
        <w:t>I</w:t>
      </w:r>
      <w:r w:rsidR="008817FA" w:rsidRPr="008817FA">
        <w:rPr>
          <w:i/>
          <w:vertAlign w:val="subscript"/>
          <w:lang w:val="en-US" w:eastAsia="ko-KR"/>
        </w:rPr>
        <w:t>TRP</w:t>
      </w:r>
      <w:r w:rsidR="008817FA" w:rsidRPr="008817FA">
        <w:rPr>
          <w:vertAlign w:val="subscript"/>
          <w:lang w:val="en-US" w:eastAsia="ko-KR"/>
        </w:rPr>
        <w:t>_12</w:t>
      </w:r>
      <w:r w:rsidR="008817FA">
        <w:rPr>
          <w:lang w:val="en-US" w:eastAsia="ko-KR"/>
        </w:rPr>
        <w:t>+</w:t>
      </w:r>
      <w:r w:rsidR="008817FA" w:rsidRPr="008817FA">
        <w:rPr>
          <w:i/>
          <w:lang w:val="en-US" w:eastAsia="ko-KR"/>
        </w:rPr>
        <w:t>N</w:t>
      </w:r>
      <w:r w:rsidR="008817FA">
        <w:rPr>
          <w:lang w:val="en-US" w:eastAsia="ko-KR"/>
        </w:rPr>
        <w:t xml:space="preserve">, which means the corresponding CSI reports are also correlated. </w:t>
      </w:r>
    </w:p>
    <w:p w14:paraId="41686494" w14:textId="584DDC5F" w:rsidR="008817FA" w:rsidRDefault="008817FA" w:rsidP="004D1C2D">
      <w:pPr>
        <w:spacing w:before="60" w:after="60" w:line="300" w:lineRule="auto"/>
        <w:jc w:val="both"/>
        <w:rPr>
          <w:lang w:val="en-US" w:eastAsia="ko-KR"/>
        </w:rPr>
      </w:pPr>
      <w:r>
        <w:rPr>
          <w:b/>
          <w:i/>
          <w:u w:val="single"/>
        </w:rPr>
        <w:lastRenderedPageBreak/>
        <w:t>O</w:t>
      </w:r>
      <w:r>
        <w:rPr>
          <w:rFonts w:hint="eastAsia"/>
          <w:b/>
          <w:i/>
          <w:u w:val="single"/>
        </w:rPr>
        <w:t xml:space="preserve">bservation </w:t>
      </w:r>
      <w:r>
        <w:rPr>
          <w:b/>
          <w:i/>
          <w:u w:val="single"/>
        </w:rPr>
        <w:t>2</w:t>
      </w:r>
      <w:r w:rsidRPr="00F21DB8">
        <w:rPr>
          <w:b/>
          <w:i/>
          <w:u w:val="single"/>
        </w:rPr>
        <w:t>:</w:t>
      </w:r>
      <w:r w:rsidRPr="009512BA">
        <w:rPr>
          <w:b/>
          <w:i/>
        </w:rPr>
        <w:t xml:space="preserve"> </w:t>
      </w:r>
      <w:r>
        <w:rPr>
          <w:i/>
        </w:rPr>
        <w:t>CSI reports based on multiple interference hypotheses are correlated</w:t>
      </w:r>
      <w:r w:rsidR="00D83DD8">
        <w:rPr>
          <w:i/>
        </w:rPr>
        <w:t xml:space="preserve"> with each other</w:t>
      </w:r>
      <w:r>
        <w:rPr>
          <w:i/>
        </w:rPr>
        <w:t>.</w:t>
      </w:r>
    </w:p>
    <w:p w14:paraId="374EC068" w14:textId="09660808" w:rsidR="005A3954" w:rsidRDefault="000A4003" w:rsidP="009873A4">
      <w:pPr>
        <w:spacing w:before="60" w:after="60" w:line="300" w:lineRule="auto"/>
        <w:ind w:firstLineChars="200" w:firstLine="400"/>
        <w:jc w:val="both"/>
        <w:rPr>
          <w:lang w:val="en-US" w:eastAsia="ko-KR"/>
        </w:rPr>
      </w:pPr>
      <w:r>
        <w:rPr>
          <w:lang w:val="en-US" w:eastAsia="ko-KR"/>
        </w:rPr>
        <w:t>Such correlation between CSI reports can be explored to reduce the feedback overhead. One simple way is to feedback one full CSI report and an ‘offset’ CSI report. Here we take CQI value as an example. F</w:t>
      </w:r>
      <w:r w:rsidR="005A3954" w:rsidRPr="005A3954">
        <w:rPr>
          <w:lang w:val="en-US" w:eastAsia="ko-KR"/>
        </w:rPr>
        <w:t>or hypothesis 2, the interference is from other T</w:t>
      </w:r>
      <w:r>
        <w:rPr>
          <w:lang w:val="en-US" w:eastAsia="ko-KR"/>
        </w:rPr>
        <w:t>R</w:t>
      </w:r>
      <w:r w:rsidR="005A3954" w:rsidRPr="005A3954">
        <w:rPr>
          <w:lang w:val="en-US" w:eastAsia="ko-KR"/>
        </w:rPr>
        <w:t>Ps</w:t>
      </w:r>
      <w:r>
        <w:rPr>
          <w:lang w:val="en-US" w:eastAsia="ko-KR"/>
        </w:rPr>
        <w:t xml:space="preserve"> only</w:t>
      </w:r>
      <w:r w:rsidR="005A3954" w:rsidRPr="005A3954">
        <w:rPr>
          <w:lang w:val="en-US" w:eastAsia="ko-KR"/>
        </w:rPr>
        <w:t xml:space="preserve"> and for hypothesis 4 the interference is from other T</w:t>
      </w:r>
      <w:r>
        <w:rPr>
          <w:lang w:val="en-US" w:eastAsia="ko-KR"/>
        </w:rPr>
        <w:t>R</w:t>
      </w:r>
      <w:r w:rsidR="005A3954" w:rsidRPr="005A3954">
        <w:rPr>
          <w:lang w:val="en-US" w:eastAsia="ko-KR"/>
        </w:rPr>
        <w:t>Ps and T</w:t>
      </w:r>
      <w:r>
        <w:rPr>
          <w:lang w:val="en-US" w:eastAsia="ko-KR"/>
        </w:rPr>
        <w:t>R</w:t>
      </w:r>
      <w:r w:rsidR="005A3954" w:rsidRPr="005A3954">
        <w:rPr>
          <w:lang w:val="en-US" w:eastAsia="ko-KR"/>
        </w:rPr>
        <w:t>P</w:t>
      </w:r>
      <w:r>
        <w:rPr>
          <w:lang w:val="en-US" w:eastAsia="ko-KR"/>
        </w:rPr>
        <w:t xml:space="preserve"> </w:t>
      </w:r>
      <w:r w:rsidR="005A3954" w:rsidRPr="005A3954">
        <w:rPr>
          <w:lang w:val="en-US" w:eastAsia="ko-KR"/>
        </w:rPr>
        <w:t xml:space="preserve">2. </w:t>
      </w:r>
      <w:r>
        <w:rPr>
          <w:lang w:val="en-US" w:eastAsia="ko-KR"/>
        </w:rPr>
        <w:t xml:space="preserve">When both reports are needed, </w:t>
      </w:r>
      <w:r w:rsidR="005A3954" w:rsidRPr="005A3954">
        <w:rPr>
          <w:lang w:val="en-US" w:eastAsia="ko-KR"/>
        </w:rPr>
        <w:t xml:space="preserve">UE </w:t>
      </w:r>
      <w:r>
        <w:rPr>
          <w:lang w:val="en-US" w:eastAsia="ko-KR"/>
        </w:rPr>
        <w:t>can</w:t>
      </w:r>
      <w:r w:rsidR="005A3954" w:rsidRPr="005A3954">
        <w:rPr>
          <w:lang w:val="en-US" w:eastAsia="ko-KR"/>
        </w:rPr>
        <w:t xml:space="preserve"> report full CQI value for </w:t>
      </w:r>
      <w:r w:rsidRPr="005A3954">
        <w:rPr>
          <w:lang w:val="en-US" w:eastAsia="ko-KR"/>
        </w:rPr>
        <w:t>hypothesis</w:t>
      </w:r>
      <w:r w:rsidR="005A3954" w:rsidRPr="005A3954">
        <w:rPr>
          <w:lang w:val="en-US" w:eastAsia="ko-KR"/>
        </w:rPr>
        <w:t xml:space="preserve"> 2 and an “offset” CQI value for </w:t>
      </w:r>
      <w:r w:rsidRPr="005A3954">
        <w:rPr>
          <w:lang w:val="en-US" w:eastAsia="ko-KR"/>
        </w:rPr>
        <w:t>hypothesis</w:t>
      </w:r>
      <w:r w:rsidR="005A3954" w:rsidRPr="005A3954">
        <w:rPr>
          <w:lang w:val="en-US" w:eastAsia="ko-KR"/>
        </w:rPr>
        <w:t xml:space="preserve"> 4 based on the identified correlation between two </w:t>
      </w:r>
      <w:r w:rsidRPr="005A3954">
        <w:rPr>
          <w:lang w:val="en-US" w:eastAsia="ko-KR"/>
        </w:rPr>
        <w:t>hypotheses</w:t>
      </w:r>
      <w:r w:rsidR="005A3954" w:rsidRPr="005A3954">
        <w:rPr>
          <w:lang w:val="en-US" w:eastAsia="ko-KR"/>
        </w:rPr>
        <w:t xml:space="preserve">. Therefore, the </w:t>
      </w:r>
      <w:r>
        <w:rPr>
          <w:lang w:val="en-US" w:eastAsia="ko-KR"/>
        </w:rPr>
        <w:t xml:space="preserve">amount of </w:t>
      </w:r>
      <w:r w:rsidR="005A3954" w:rsidRPr="005A3954">
        <w:rPr>
          <w:lang w:val="en-US" w:eastAsia="ko-KR"/>
        </w:rPr>
        <w:t xml:space="preserve">feedback bits can be </w:t>
      </w:r>
      <w:r w:rsidRPr="005A3954">
        <w:rPr>
          <w:lang w:val="en-US" w:eastAsia="ko-KR"/>
        </w:rPr>
        <w:t>reduced</w:t>
      </w:r>
      <w:r w:rsidR="005A3954" w:rsidRPr="005A3954">
        <w:rPr>
          <w:lang w:val="en-US" w:eastAsia="ko-KR"/>
        </w:rPr>
        <w:t xml:space="preserve"> by exploring such correlation.</w:t>
      </w:r>
    </w:p>
    <w:p w14:paraId="7257BA4D" w14:textId="6B107347" w:rsidR="003D385E" w:rsidRDefault="00D83DD8" w:rsidP="003D385E">
      <w:pPr>
        <w:tabs>
          <w:tab w:val="num" w:pos="1440"/>
        </w:tabs>
        <w:spacing w:before="60" w:after="60" w:line="300" w:lineRule="auto"/>
        <w:ind w:firstLineChars="200" w:firstLine="400"/>
        <w:jc w:val="both"/>
        <w:rPr>
          <w:lang w:eastAsia="ko-KR"/>
        </w:rPr>
      </w:pPr>
      <w:r>
        <w:rPr>
          <w:lang w:val="en-US" w:eastAsia="ko-KR"/>
        </w:rPr>
        <w:t>We can treat CQI calculation as a quantization step to convert continuous channel quality values into limited number of bins so that the feedback overhead is limited. Under such circumstances, a</w:t>
      </w:r>
      <w:r w:rsidR="000A4003">
        <w:rPr>
          <w:lang w:val="en-US" w:eastAsia="ko-KR"/>
        </w:rPr>
        <w:t xml:space="preserve"> more efficient way to explore the correlation </w:t>
      </w:r>
      <w:r>
        <w:rPr>
          <w:lang w:val="en-US" w:eastAsia="ko-KR"/>
        </w:rPr>
        <w:t xml:space="preserve">between CSI reports </w:t>
      </w:r>
      <w:r w:rsidR="000A4003">
        <w:rPr>
          <w:lang w:val="en-US" w:eastAsia="ko-KR"/>
        </w:rPr>
        <w:t xml:space="preserve">is </w:t>
      </w:r>
      <w:proofErr w:type="spellStart"/>
      <w:r w:rsidR="000A4003">
        <w:rPr>
          <w:lang w:val="en-US" w:eastAsia="ko-KR"/>
        </w:rPr>
        <w:t>Slepian</w:t>
      </w:r>
      <w:proofErr w:type="spellEnd"/>
      <w:r w:rsidR="000A4003">
        <w:rPr>
          <w:lang w:val="en-US" w:eastAsia="ko-KR"/>
        </w:rPr>
        <w:t xml:space="preserve">-Wolf coding </w:t>
      </w:r>
      <w:r>
        <w:rPr>
          <w:lang w:val="en-US" w:eastAsia="ko-KR"/>
        </w:rPr>
        <w:t xml:space="preserve">(SWC) </w:t>
      </w:r>
      <w:r w:rsidR="000A4003">
        <w:rPr>
          <w:lang w:val="en-US" w:eastAsia="ko-KR"/>
        </w:rPr>
        <w:t>[</w:t>
      </w:r>
      <w:r w:rsidR="00F9632F">
        <w:rPr>
          <w:lang w:val="en-US" w:eastAsia="ko-KR"/>
        </w:rPr>
        <w:t>3</w:t>
      </w:r>
      <w:r w:rsidR="000A4003">
        <w:rPr>
          <w:lang w:val="en-US" w:eastAsia="ko-KR"/>
        </w:rPr>
        <w:t>].</w:t>
      </w:r>
      <w:r>
        <w:rPr>
          <w:lang w:val="en-US" w:eastAsia="ko-KR"/>
        </w:rPr>
        <w:t xml:space="preserve"> SWC can be explained in</w:t>
      </w:r>
      <w:r w:rsidRPr="00D83DD8">
        <w:rPr>
          <w:lang w:val="en-US" w:eastAsia="ko-KR"/>
        </w:rPr>
        <w:t xml:space="preserve"> a simple example</w:t>
      </w:r>
      <w:r>
        <w:rPr>
          <w:lang w:val="en-US" w:eastAsia="ko-KR"/>
        </w:rPr>
        <w:t xml:space="preserve"> as follows</w:t>
      </w:r>
      <w:r w:rsidRPr="00D83DD8">
        <w:rPr>
          <w:lang w:val="en-US" w:eastAsia="ko-KR"/>
        </w:rPr>
        <w:t xml:space="preserve">. Assume </w:t>
      </w:r>
      <w:r w:rsidRPr="00D83DD8">
        <w:rPr>
          <w:i/>
          <w:lang w:val="en-US" w:eastAsia="ko-KR"/>
        </w:rPr>
        <w:t>X</w:t>
      </w:r>
      <w:r w:rsidRPr="00D83DD8">
        <w:rPr>
          <w:lang w:val="en-US" w:eastAsia="ko-KR"/>
        </w:rPr>
        <w:t xml:space="preserve"> and </w:t>
      </w:r>
      <w:r w:rsidRPr="00D83DD8">
        <w:rPr>
          <w:i/>
          <w:lang w:val="en-US" w:eastAsia="ko-KR"/>
        </w:rPr>
        <w:t>Y</w:t>
      </w:r>
      <w:r w:rsidRPr="00D83DD8">
        <w:rPr>
          <w:lang w:val="en-US" w:eastAsia="ko-KR"/>
        </w:rPr>
        <w:t xml:space="preserve"> are </w:t>
      </w:r>
      <w:proofErr w:type="spellStart"/>
      <w:r w:rsidRPr="00D83DD8">
        <w:rPr>
          <w:lang w:val="en-US" w:eastAsia="ko-KR"/>
        </w:rPr>
        <w:t>equiprobable</w:t>
      </w:r>
      <w:proofErr w:type="spellEnd"/>
      <w:r w:rsidRPr="00D83DD8">
        <w:rPr>
          <w:lang w:val="en-US" w:eastAsia="ko-KR"/>
        </w:rPr>
        <w:t xml:space="preserve"> binary triplets with </w:t>
      </w:r>
      <w:r w:rsidRPr="00D83DD8">
        <w:rPr>
          <w:i/>
          <w:lang w:val="en-US" w:eastAsia="ko-KR"/>
        </w:rPr>
        <w:t>X</w:t>
      </w:r>
      <w:r w:rsidRPr="00D83DD8">
        <w:rPr>
          <w:lang w:val="en-US" w:eastAsia="ko-KR"/>
        </w:rPr>
        <w:t xml:space="preserve">, </w:t>
      </w:r>
      <w:r w:rsidRPr="00D83DD8">
        <w:rPr>
          <w:i/>
          <w:lang w:val="en-US" w:eastAsia="ko-KR"/>
        </w:rPr>
        <w:t>Y</w:t>
      </w:r>
      <w:r w:rsidRPr="00D83DD8">
        <w:rPr>
          <w:lang w:val="en-US" w:eastAsia="ko-KR"/>
        </w:rPr>
        <w:t xml:space="preserve"> ϵ {0, 1}</w:t>
      </w:r>
      <w:r w:rsidRPr="00D83DD8">
        <w:rPr>
          <w:vertAlign w:val="superscript"/>
          <w:lang w:val="en-US" w:eastAsia="ko-KR"/>
        </w:rPr>
        <w:t>3</w:t>
      </w:r>
      <w:r w:rsidRPr="00D83DD8">
        <w:rPr>
          <w:lang w:val="en-US" w:eastAsia="ko-KR"/>
        </w:rPr>
        <w:t xml:space="preserve"> that differ at most in one position. The entropies of </w:t>
      </w:r>
      <w:r w:rsidRPr="00D83DD8">
        <w:rPr>
          <w:i/>
          <w:lang w:val="en-US" w:eastAsia="ko-KR"/>
        </w:rPr>
        <w:t>X</w:t>
      </w:r>
      <w:r w:rsidRPr="00D83DD8">
        <w:rPr>
          <w:lang w:val="en-US" w:eastAsia="ko-KR"/>
        </w:rPr>
        <w:t xml:space="preserve"> and </w:t>
      </w:r>
      <w:r w:rsidRPr="00D83DD8">
        <w:rPr>
          <w:i/>
          <w:lang w:val="en-US" w:eastAsia="ko-KR"/>
        </w:rPr>
        <w:t>Y</w:t>
      </w:r>
      <w:r w:rsidRPr="00D83DD8">
        <w:rPr>
          <w:lang w:val="en-US" w:eastAsia="ko-KR"/>
        </w:rPr>
        <w:t xml:space="preserve"> are equal to 3 bits. When </w:t>
      </w:r>
      <w:r w:rsidRPr="003D385E">
        <w:rPr>
          <w:i/>
          <w:lang w:val="en-US" w:eastAsia="ko-KR"/>
        </w:rPr>
        <w:t>X</w:t>
      </w:r>
      <w:r w:rsidRPr="00D83DD8">
        <w:rPr>
          <w:lang w:val="en-US" w:eastAsia="ko-KR"/>
        </w:rPr>
        <w:t xml:space="preserve"> and </w:t>
      </w:r>
      <w:r w:rsidRPr="003D385E">
        <w:rPr>
          <w:i/>
          <w:lang w:val="en-US" w:eastAsia="ko-KR"/>
        </w:rPr>
        <w:t>Y</w:t>
      </w:r>
      <w:r w:rsidRPr="00D83DD8">
        <w:rPr>
          <w:lang w:val="en-US" w:eastAsia="ko-KR"/>
        </w:rPr>
        <w:t xml:space="preserve"> are encoded separately, 6 bits are required. If we know </w:t>
      </w:r>
      <w:r w:rsidRPr="003D385E">
        <w:rPr>
          <w:i/>
          <w:lang w:val="en-US" w:eastAsia="ko-KR"/>
        </w:rPr>
        <w:t>Y</w:t>
      </w:r>
      <w:r w:rsidRPr="00D83DD8">
        <w:rPr>
          <w:lang w:val="en-US" w:eastAsia="ko-KR"/>
        </w:rPr>
        <w:t xml:space="preserve">, only four choices of </w:t>
      </w:r>
      <w:r w:rsidRPr="003D385E">
        <w:rPr>
          <w:i/>
          <w:lang w:val="en-US" w:eastAsia="ko-KR"/>
        </w:rPr>
        <w:t>X</w:t>
      </w:r>
      <w:r w:rsidRPr="00D83DD8">
        <w:rPr>
          <w:lang w:val="en-US" w:eastAsia="ko-KR"/>
        </w:rPr>
        <w:t xml:space="preserve"> with equal probability are available. For example, when </w:t>
      </w:r>
      <w:r w:rsidRPr="003D385E">
        <w:rPr>
          <w:i/>
          <w:lang w:val="en-US" w:eastAsia="ko-KR"/>
        </w:rPr>
        <w:t>Y</w:t>
      </w:r>
      <w:r w:rsidRPr="00D83DD8">
        <w:rPr>
          <w:lang w:val="en-US" w:eastAsia="ko-KR"/>
        </w:rPr>
        <w:t xml:space="preserve"> = 000, </w:t>
      </w:r>
      <w:r w:rsidRPr="003D385E">
        <w:rPr>
          <w:i/>
          <w:lang w:val="en-US" w:eastAsia="ko-KR"/>
        </w:rPr>
        <w:t>X</w:t>
      </w:r>
      <w:r w:rsidRPr="00D83DD8">
        <w:rPr>
          <w:lang w:val="en-US" w:eastAsia="ko-KR"/>
        </w:rPr>
        <w:t xml:space="preserve"> </w:t>
      </w:r>
      <w:proofErr w:type="gramStart"/>
      <w:r w:rsidRPr="00D83DD8">
        <w:rPr>
          <w:lang w:val="en-US" w:eastAsia="ko-KR"/>
        </w:rPr>
        <w:t>ϵ{</w:t>
      </w:r>
      <w:proofErr w:type="gramEnd"/>
      <w:r w:rsidRPr="00D83DD8">
        <w:rPr>
          <w:lang w:val="en-US" w:eastAsia="ko-KR"/>
        </w:rPr>
        <w:t xml:space="preserve">000, 100, 010, 001}. Hence we need 2 extra bits to indicate </w:t>
      </w:r>
      <w:r w:rsidRPr="003D385E">
        <w:rPr>
          <w:i/>
          <w:lang w:val="en-US" w:eastAsia="ko-KR"/>
        </w:rPr>
        <w:t>X</w:t>
      </w:r>
      <w:r w:rsidRPr="00D83DD8">
        <w:rPr>
          <w:lang w:val="en-US" w:eastAsia="ko-KR"/>
        </w:rPr>
        <w:t xml:space="preserve">. The conditional entropy </w:t>
      </w:r>
      <w:proofErr w:type="gramStart"/>
      <w:r w:rsidRPr="00D83DD8">
        <w:rPr>
          <w:lang w:val="en-US" w:eastAsia="ko-KR"/>
        </w:rPr>
        <w:t>H(</w:t>
      </w:r>
      <w:proofErr w:type="gramEnd"/>
      <w:r w:rsidRPr="003D385E">
        <w:rPr>
          <w:i/>
          <w:lang w:val="en-US" w:eastAsia="ko-KR"/>
        </w:rPr>
        <w:t>X</w:t>
      </w:r>
      <w:r w:rsidRPr="00D83DD8">
        <w:rPr>
          <w:lang w:val="en-US" w:eastAsia="ko-KR"/>
        </w:rPr>
        <w:t>|</w:t>
      </w:r>
      <w:r w:rsidRPr="003D385E">
        <w:rPr>
          <w:i/>
          <w:lang w:val="en-US" w:eastAsia="ko-KR"/>
        </w:rPr>
        <w:t>Y</w:t>
      </w:r>
      <w:r w:rsidRPr="00D83DD8">
        <w:rPr>
          <w:lang w:val="en-US" w:eastAsia="ko-KR"/>
        </w:rPr>
        <w:t>) is equal to 2</w:t>
      </w:r>
      <w:r w:rsidR="003D385E">
        <w:rPr>
          <w:lang w:val="en-US" w:eastAsia="ko-KR"/>
        </w:rPr>
        <w:t xml:space="preserve"> </w:t>
      </w:r>
      <w:r w:rsidRPr="00D83DD8">
        <w:rPr>
          <w:lang w:val="en-US" w:eastAsia="ko-KR"/>
        </w:rPr>
        <w:t xml:space="preserve">bits. For joint encoding of </w:t>
      </w:r>
      <w:r w:rsidRPr="003D385E">
        <w:rPr>
          <w:i/>
          <w:lang w:val="en-US" w:eastAsia="ko-KR"/>
        </w:rPr>
        <w:t>X</w:t>
      </w:r>
      <w:r w:rsidRPr="00D83DD8">
        <w:rPr>
          <w:lang w:val="en-US" w:eastAsia="ko-KR"/>
        </w:rPr>
        <w:t xml:space="preserve"> and </w:t>
      </w:r>
      <w:r w:rsidRPr="003D385E">
        <w:rPr>
          <w:i/>
          <w:lang w:val="en-US" w:eastAsia="ko-KR"/>
        </w:rPr>
        <w:t>Y</w:t>
      </w:r>
      <w:r w:rsidRPr="00D83DD8">
        <w:rPr>
          <w:lang w:val="en-US" w:eastAsia="ko-KR"/>
        </w:rPr>
        <w:t xml:space="preserve">, three bits are needed to convey </w:t>
      </w:r>
      <w:r w:rsidRPr="003D385E">
        <w:rPr>
          <w:i/>
          <w:lang w:val="en-US" w:eastAsia="ko-KR"/>
        </w:rPr>
        <w:t>Y</w:t>
      </w:r>
      <w:r w:rsidRPr="00D83DD8">
        <w:rPr>
          <w:lang w:val="en-US" w:eastAsia="ko-KR"/>
        </w:rPr>
        <w:t xml:space="preserve"> and two additional bits to index the four possible choices of </w:t>
      </w:r>
      <w:r w:rsidRPr="003D385E">
        <w:rPr>
          <w:i/>
          <w:lang w:val="en-US" w:eastAsia="ko-KR"/>
        </w:rPr>
        <w:t>X</w:t>
      </w:r>
      <w:r w:rsidRPr="00D83DD8">
        <w:rPr>
          <w:lang w:val="en-US" w:eastAsia="ko-KR"/>
        </w:rPr>
        <w:t xml:space="preserve"> associated with </w:t>
      </w:r>
      <w:r w:rsidRPr="003D385E">
        <w:rPr>
          <w:i/>
          <w:lang w:val="en-US" w:eastAsia="ko-KR"/>
        </w:rPr>
        <w:t>Y</w:t>
      </w:r>
      <w:r w:rsidRPr="00D83DD8">
        <w:rPr>
          <w:lang w:val="en-US" w:eastAsia="ko-KR"/>
        </w:rPr>
        <w:t>, thus instead of H(</w:t>
      </w:r>
      <w:r w:rsidRPr="003D385E">
        <w:rPr>
          <w:i/>
          <w:lang w:val="en-US" w:eastAsia="ko-KR"/>
        </w:rPr>
        <w:t>Y</w:t>
      </w:r>
      <w:proofErr w:type="gramStart"/>
      <w:r w:rsidRPr="00D83DD8">
        <w:rPr>
          <w:lang w:val="en-US" w:eastAsia="ko-KR"/>
        </w:rPr>
        <w:t>)+</w:t>
      </w:r>
      <w:proofErr w:type="gramEnd"/>
      <w:r w:rsidRPr="00D83DD8">
        <w:rPr>
          <w:lang w:val="en-US" w:eastAsia="ko-KR"/>
        </w:rPr>
        <w:t>H(</w:t>
      </w:r>
      <w:r w:rsidRPr="003D385E">
        <w:rPr>
          <w:i/>
          <w:lang w:val="en-US" w:eastAsia="ko-KR"/>
        </w:rPr>
        <w:t>X</w:t>
      </w:r>
      <w:r w:rsidRPr="00D83DD8">
        <w:rPr>
          <w:lang w:val="en-US" w:eastAsia="ko-KR"/>
        </w:rPr>
        <w:t>)=6</w:t>
      </w:r>
      <w:r w:rsidR="003D385E">
        <w:rPr>
          <w:lang w:val="en-US" w:eastAsia="ko-KR"/>
        </w:rPr>
        <w:t xml:space="preserve"> </w:t>
      </w:r>
      <w:r w:rsidRPr="00D83DD8">
        <w:rPr>
          <w:lang w:val="en-US" w:eastAsia="ko-KR"/>
        </w:rPr>
        <w:t>bits, a total of H(</w:t>
      </w:r>
      <w:r w:rsidRPr="003D385E">
        <w:rPr>
          <w:i/>
          <w:lang w:val="en-US" w:eastAsia="ko-KR"/>
        </w:rPr>
        <w:t>X</w:t>
      </w:r>
      <w:r w:rsidRPr="00D83DD8">
        <w:rPr>
          <w:lang w:val="en-US" w:eastAsia="ko-KR"/>
        </w:rPr>
        <w:t>,</w:t>
      </w:r>
      <w:r w:rsidRPr="003D385E">
        <w:rPr>
          <w:i/>
          <w:lang w:val="en-US" w:eastAsia="ko-KR"/>
        </w:rPr>
        <w:t>Y</w:t>
      </w:r>
      <w:r w:rsidRPr="00D83DD8">
        <w:rPr>
          <w:lang w:val="en-US" w:eastAsia="ko-KR"/>
        </w:rPr>
        <w:t>)=H(</w:t>
      </w:r>
      <w:r w:rsidRPr="003D385E">
        <w:rPr>
          <w:i/>
          <w:lang w:val="en-US" w:eastAsia="ko-KR"/>
        </w:rPr>
        <w:t>Y</w:t>
      </w:r>
      <w:r w:rsidRPr="00D83DD8">
        <w:rPr>
          <w:lang w:val="en-US" w:eastAsia="ko-KR"/>
        </w:rPr>
        <w:t>)+H(</w:t>
      </w:r>
      <w:r w:rsidRPr="003D385E">
        <w:rPr>
          <w:i/>
          <w:lang w:val="en-US" w:eastAsia="ko-KR"/>
        </w:rPr>
        <w:t>X</w:t>
      </w:r>
      <w:r w:rsidRPr="00D83DD8">
        <w:rPr>
          <w:lang w:val="en-US" w:eastAsia="ko-KR"/>
        </w:rPr>
        <w:t>|</w:t>
      </w:r>
      <w:r w:rsidRPr="003D385E">
        <w:rPr>
          <w:i/>
          <w:lang w:val="en-US" w:eastAsia="ko-KR"/>
        </w:rPr>
        <w:t>Y</w:t>
      </w:r>
      <w:r w:rsidRPr="00D83DD8">
        <w:rPr>
          <w:lang w:val="en-US" w:eastAsia="ko-KR"/>
        </w:rPr>
        <w:t>) =5</w:t>
      </w:r>
      <w:r w:rsidR="003D385E">
        <w:rPr>
          <w:lang w:val="en-US" w:eastAsia="ko-KR"/>
        </w:rPr>
        <w:t xml:space="preserve"> </w:t>
      </w:r>
      <w:r w:rsidRPr="00D83DD8">
        <w:rPr>
          <w:lang w:val="en-US" w:eastAsia="ko-KR"/>
        </w:rPr>
        <w:t>bits are sufficient.</w:t>
      </w:r>
      <w:r w:rsidR="003D385E">
        <w:rPr>
          <w:lang w:val="en-US" w:eastAsia="ko-KR"/>
        </w:rPr>
        <w:t xml:space="preserve"> The s</w:t>
      </w:r>
      <w:proofErr w:type="spellStart"/>
      <w:r w:rsidR="00E92883" w:rsidRPr="003D385E">
        <w:rPr>
          <w:lang w:eastAsia="ko-KR"/>
        </w:rPr>
        <w:t>ame</w:t>
      </w:r>
      <w:proofErr w:type="spellEnd"/>
      <w:r w:rsidR="00E92883" w:rsidRPr="003D385E">
        <w:rPr>
          <w:lang w:eastAsia="ko-KR"/>
        </w:rPr>
        <w:t xml:space="preserve"> principle can be applied to CSI feedback, e.g., CQI feedback</w:t>
      </w:r>
      <w:r w:rsidR="003D385E">
        <w:rPr>
          <w:lang w:eastAsia="ko-KR"/>
        </w:rPr>
        <w:t xml:space="preserve">. When CQI is treated as a quantization procedure, the minimal number of bits to carry such information can be expressed as the entropy of CQI as </w:t>
      </w:r>
      <w:proofErr w:type="gramStart"/>
      <w:r w:rsidR="003D385E">
        <w:rPr>
          <w:lang w:eastAsia="ko-KR"/>
        </w:rPr>
        <w:t>H(</w:t>
      </w:r>
      <w:proofErr w:type="gramEnd"/>
      <w:r w:rsidR="003D385E">
        <w:rPr>
          <w:lang w:eastAsia="ko-KR"/>
        </w:rPr>
        <w:t>CQI). In i</w:t>
      </w:r>
      <w:r w:rsidR="00E92883" w:rsidRPr="003D385E">
        <w:rPr>
          <w:lang w:eastAsia="ko-KR"/>
        </w:rPr>
        <w:t>ndependent feedback</w:t>
      </w:r>
      <w:r w:rsidR="003D385E">
        <w:rPr>
          <w:lang w:eastAsia="ko-KR"/>
        </w:rPr>
        <w:t xml:space="preserve"> we have</w:t>
      </w:r>
    </w:p>
    <w:p w14:paraId="67F1E46C" w14:textId="77777777" w:rsidR="003D385E" w:rsidRDefault="003D385E" w:rsidP="003D385E">
      <w:pPr>
        <w:tabs>
          <w:tab w:val="num" w:pos="1440"/>
        </w:tabs>
        <w:spacing w:before="60" w:after="60" w:line="300" w:lineRule="auto"/>
        <w:ind w:firstLineChars="200" w:firstLine="400"/>
        <w:jc w:val="center"/>
        <w:rPr>
          <w:lang w:eastAsia="ko-KR"/>
        </w:rPr>
      </w:pPr>
      <w:r w:rsidRPr="003D385E">
        <w:rPr>
          <w:position w:val="-12"/>
          <w:lang w:eastAsia="ko-KR"/>
        </w:rPr>
        <w:object w:dxaOrig="3240" w:dyaOrig="340" w14:anchorId="45D50250">
          <v:shape id="_x0000_i1029" type="#_x0000_t75" style="width:162pt;height:16.9pt" o:ole="">
            <v:imagedata r:id="rId17" o:title=""/>
          </v:shape>
          <o:OLEObject Type="Embed" ProgID="Equation.DSMT4" ShapeID="_x0000_i1029" DrawAspect="Content" ObjectID="_1555515567" r:id="rId18"/>
        </w:object>
      </w:r>
    </w:p>
    <w:p w14:paraId="380DBB74" w14:textId="4DA86E8E" w:rsidR="003D385E" w:rsidRDefault="003D385E" w:rsidP="003D385E">
      <w:pPr>
        <w:spacing w:before="60" w:after="60" w:line="300" w:lineRule="auto"/>
        <w:jc w:val="both"/>
        <w:rPr>
          <w:lang w:eastAsia="ko-KR"/>
        </w:rPr>
      </w:pPr>
      <w:proofErr w:type="gramStart"/>
      <w:r>
        <w:rPr>
          <w:lang w:eastAsia="ko-KR"/>
        </w:rPr>
        <w:t>where</w:t>
      </w:r>
      <w:proofErr w:type="gramEnd"/>
      <w:r>
        <w:rPr>
          <w:lang w:eastAsia="ko-KR"/>
        </w:rPr>
        <w:t xml:space="preserve"> </w:t>
      </w:r>
      <w:proofErr w:type="spellStart"/>
      <w:r w:rsidRPr="003D385E">
        <w:rPr>
          <w:i/>
          <w:lang w:eastAsia="ko-KR"/>
        </w:rPr>
        <w:t>R</w:t>
      </w:r>
      <w:r w:rsidRPr="003D385E">
        <w:rPr>
          <w:i/>
          <w:vertAlign w:val="subscript"/>
          <w:lang w:eastAsia="ko-KR"/>
        </w:rPr>
        <w:t>in</w:t>
      </w:r>
      <w:proofErr w:type="spellEnd"/>
      <w:r>
        <w:rPr>
          <w:lang w:eastAsia="ko-KR"/>
        </w:rPr>
        <w:t xml:space="preserve"> is the total number of bits needed and H(</w:t>
      </w:r>
      <w:proofErr w:type="spellStart"/>
      <w:r>
        <w:rPr>
          <w:lang w:eastAsia="ko-KR"/>
        </w:rPr>
        <w:t>CQI</w:t>
      </w:r>
      <w:r w:rsidRPr="003D385E">
        <w:rPr>
          <w:i/>
          <w:vertAlign w:val="subscript"/>
          <w:lang w:eastAsia="ko-KR"/>
        </w:rPr>
        <w:t>i</w:t>
      </w:r>
      <w:proofErr w:type="spellEnd"/>
      <w:r w:rsidRPr="003D385E">
        <w:rPr>
          <w:lang w:eastAsia="ko-KR"/>
        </w:rPr>
        <w:t>)</w:t>
      </w:r>
      <w:r>
        <w:rPr>
          <w:lang w:eastAsia="ko-KR"/>
        </w:rPr>
        <w:t xml:space="preserve"> is the entropy of CQI value for interference hypothesis </w:t>
      </w:r>
      <w:proofErr w:type="spellStart"/>
      <w:r w:rsidRPr="003D385E">
        <w:rPr>
          <w:i/>
          <w:lang w:eastAsia="ko-KR"/>
        </w:rPr>
        <w:t>i</w:t>
      </w:r>
      <w:proofErr w:type="spellEnd"/>
      <w:r>
        <w:rPr>
          <w:lang w:eastAsia="ko-KR"/>
        </w:rPr>
        <w:t>. If SW coding is used, we have</w:t>
      </w:r>
    </w:p>
    <w:p w14:paraId="42262D66" w14:textId="6B7C961D" w:rsidR="003D385E" w:rsidRDefault="003D385E" w:rsidP="003D385E">
      <w:pPr>
        <w:spacing w:before="60" w:after="60" w:line="300" w:lineRule="auto"/>
        <w:jc w:val="center"/>
        <w:rPr>
          <w:lang w:eastAsia="ko-KR"/>
        </w:rPr>
      </w:pPr>
      <w:r w:rsidRPr="003D385E">
        <w:rPr>
          <w:position w:val="-12"/>
          <w:lang w:eastAsia="ko-KR"/>
        </w:rPr>
        <w:object w:dxaOrig="4840" w:dyaOrig="340" w14:anchorId="00DE4EAB">
          <v:shape id="_x0000_i1030" type="#_x0000_t75" style="width:242.2pt;height:16.9pt" o:ole="">
            <v:imagedata r:id="rId19" o:title=""/>
          </v:shape>
          <o:OLEObject Type="Embed" ProgID="Equation.DSMT4" ShapeID="_x0000_i1030" DrawAspect="Content" ObjectID="_1555515568" r:id="rId20"/>
        </w:object>
      </w:r>
    </w:p>
    <w:p w14:paraId="23047275" w14:textId="77777777" w:rsidR="00AB6287" w:rsidRDefault="003D385E" w:rsidP="003D385E">
      <w:pPr>
        <w:spacing w:before="60" w:after="60" w:line="300" w:lineRule="auto"/>
        <w:jc w:val="both"/>
        <w:rPr>
          <w:lang w:eastAsia="ko-KR"/>
        </w:rPr>
      </w:pPr>
      <w:proofErr w:type="gramStart"/>
      <w:r>
        <w:rPr>
          <w:lang w:eastAsia="ko-KR"/>
        </w:rPr>
        <w:t>where</w:t>
      </w:r>
      <w:proofErr w:type="gramEnd"/>
      <w:r>
        <w:rPr>
          <w:lang w:eastAsia="ko-KR"/>
        </w:rPr>
        <w:t xml:space="preserve"> </w:t>
      </w:r>
      <w:proofErr w:type="spellStart"/>
      <w:r w:rsidRPr="003D385E">
        <w:rPr>
          <w:i/>
          <w:lang w:eastAsia="ko-KR"/>
        </w:rPr>
        <w:t>R</w:t>
      </w:r>
      <w:r w:rsidRPr="003D385E">
        <w:rPr>
          <w:i/>
          <w:vertAlign w:val="subscript"/>
          <w:lang w:eastAsia="ko-KR"/>
        </w:rPr>
        <w:t>sw</w:t>
      </w:r>
      <w:proofErr w:type="spellEnd"/>
      <w:r w:rsidRPr="003D385E">
        <w:rPr>
          <w:lang w:eastAsia="ko-KR"/>
        </w:rPr>
        <w:t xml:space="preserve"> is the total number of bits needed</w:t>
      </w:r>
      <w:r w:rsidR="00AB6287">
        <w:rPr>
          <w:lang w:eastAsia="ko-KR"/>
        </w:rPr>
        <w:t xml:space="preserve"> when SWC is used and H(</w:t>
      </w:r>
      <w:proofErr w:type="spellStart"/>
      <w:r w:rsidR="00AB6287">
        <w:rPr>
          <w:lang w:eastAsia="ko-KR"/>
        </w:rPr>
        <w:t>CQI</w:t>
      </w:r>
      <w:r w:rsidR="00AB6287" w:rsidRPr="00AB6287">
        <w:rPr>
          <w:i/>
          <w:vertAlign w:val="subscript"/>
          <w:lang w:eastAsia="ko-KR"/>
        </w:rPr>
        <w:t>i</w:t>
      </w:r>
      <w:r w:rsidR="00AB6287">
        <w:rPr>
          <w:lang w:eastAsia="ko-KR"/>
        </w:rPr>
        <w:t>|CQI</w:t>
      </w:r>
      <w:r w:rsidR="00AB6287" w:rsidRPr="00AB6287">
        <w:rPr>
          <w:i/>
          <w:vertAlign w:val="subscript"/>
          <w:lang w:eastAsia="ko-KR"/>
        </w:rPr>
        <w:t>j</w:t>
      </w:r>
      <w:proofErr w:type="spellEnd"/>
      <w:r w:rsidR="00AB6287">
        <w:rPr>
          <w:lang w:eastAsia="ko-KR"/>
        </w:rPr>
        <w:t xml:space="preserve">) is the conditional entropy of CQI </w:t>
      </w:r>
      <w:proofErr w:type="spellStart"/>
      <w:r w:rsidR="00AB6287" w:rsidRPr="00AB6287">
        <w:rPr>
          <w:i/>
          <w:lang w:eastAsia="ko-KR"/>
        </w:rPr>
        <w:t>i</w:t>
      </w:r>
      <w:proofErr w:type="spellEnd"/>
      <w:r w:rsidR="00AB6287">
        <w:rPr>
          <w:lang w:eastAsia="ko-KR"/>
        </w:rPr>
        <w:t xml:space="preserve"> conditioned on CQI </w:t>
      </w:r>
      <w:r w:rsidR="00AB6287" w:rsidRPr="00AB6287">
        <w:rPr>
          <w:i/>
          <w:lang w:eastAsia="ko-KR"/>
        </w:rPr>
        <w:t>j</w:t>
      </w:r>
      <w:r w:rsidR="00AB6287">
        <w:rPr>
          <w:lang w:eastAsia="ko-KR"/>
        </w:rPr>
        <w:t>. We have</w:t>
      </w:r>
    </w:p>
    <w:p w14:paraId="48468C75" w14:textId="2942BD6B" w:rsidR="00AB6287" w:rsidRDefault="00AB6287" w:rsidP="00AB6287">
      <w:pPr>
        <w:spacing w:before="60" w:after="60" w:line="300" w:lineRule="auto"/>
        <w:jc w:val="center"/>
        <w:rPr>
          <w:lang w:eastAsia="ko-KR"/>
        </w:rPr>
      </w:pPr>
      <w:r w:rsidRPr="003D385E">
        <w:rPr>
          <w:position w:val="-12"/>
          <w:lang w:eastAsia="ko-KR"/>
        </w:rPr>
        <w:object w:dxaOrig="7260" w:dyaOrig="340" w14:anchorId="7B98A018">
          <v:shape id="_x0000_i1031" type="#_x0000_t75" style="width:363.25pt;height:16.9pt" o:ole="">
            <v:imagedata r:id="rId21" o:title=""/>
          </v:shape>
          <o:OLEObject Type="Embed" ProgID="Equation.DSMT4" ShapeID="_x0000_i1031" DrawAspect="Content" ObjectID="_1555515569" r:id="rId22"/>
        </w:object>
      </w:r>
    </w:p>
    <w:p w14:paraId="2A344D1A" w14:textId="736F5560" w:rsidR="00AB6287" w:rsidRDefault="00AB6287" w:rsidP="003D385E">
      <w:pPr>
        <w:spacing w:before="60" w:after="60" w:line="300" w:lineRule="auto"/>
        <w:jc w:val="both"/>
        <w:rPr>
          <w:lang w:eastAsia="ko-KR"/>
        </w:rPr>
      </w:pPr>
      <w:proofErr w:type="gramStart"/>
      <w:r>
        <w:rPr>
          <w:lang w:eastAsia="ko-KR"/>
        </w:rPr>
        <w:t>and</w:t>
      </w:r>
      <w:proofErr w:type="gramEnd"/>
      <w:r>
        <w:rPr>
          <w:lang w:eastAsia="ko-KR"/>
        </w:rPr>
        <w:t xml:space="preserve"> therefore </w:t>
      </w:r>
      <w:proofErr w:type="spellStart"/>
      <w:r w:rsidRPr="003D385E">
        <w:rPr>
          <w:i/>
          <w:lang w:eastAsia="ko-KR"/>
        </w:rPr>
        <w:t>R</w:t>
      </w:r>
      <w:r w:rsidRPr="003D385E">
        <w:rPr>
          <w:i/>
          <w:vertAlign w:val="subscript"/>
          <w:lang w:eastAsia="ko-KR"/>
        </w:rPr>
        <w:t>sw</w:t>
      </w:r>
      <w:proofErr w:type="spellEnd"/>
      <w:r>
        <w:rPr>
          <w:lang w:eastAsia="ko-KR"/>
        </w:rPr>
        <w:t xml:space="preserve"> ≤</w:t>
      </w:r>
      <w:r w:rsidRPr="00AB6287">
        <w:rPr>
          <w:i/>
          <w:lang w:eastAsia="ko-KR"/>
        </w:rPr>
        <w:t xml:space="preserve"> </w:t>
      </w:r>
      <w:proofErr w:type="spellStart"/>
      <w:r w:rsidRPr="003D385E">
        <w:rPr>
          <w:i/>
          <w:lang w:eastAsia="ko-KR"/>
        </w:rPr>
        <w:t>R</w:t>
      </w:r>
      <w:r>
        <w:rPr>
          <w:i/>
          <w:vertAlign w:val="subscript"/>
          <w:lang w:eastAsia="ko-KR"/>
        </w:rPr>
        <w:t>in</w:t>
      </w:r>
      <w:proofErr w:type="spellEnd"/>
      <w:r>
        <w:rPr>
          <w:lang w:eastAsia="ko-KR"/>
        </w:rPr>
        <w:t>, which means smaller number of bits is needed for CQI feedback when SWC is used. Thus the feedback overhead can be reduced.</w:t>
      </w:r>
    </w:p>
    <w:p w14:paraId="68B344E8" w14:textId="0771E631" w:rsidR="00E06320" w:rsidRPr="00C77B03" w:rsidRDefault="001D2559" w:rsidP="00AB6287">
      <w:pPr>
        <w:pStyle w:val="maintext"/>
        <w:spacing w:line="288" w:lineRule="auto"/>
        <w:ind w:firstLineChars="0" w:firstLine="0"/>
      </w:pPr>
      <w:r>
        <w:rPr>
          <w:rFonts w:hint="eastAsia"/>
          <w:b/>
          <w:i/>
          <w:u w:val="single"/>
        </w:rPr>
        <w:t xml:space="preserve">Proposal </w:t>
      </w:r>
      <w:r w:rsidR="00AB6287">
        <w:rPr>
          <w:b/>
          <w:i/>
          <w:u w:val="single"/>
        </w:rPr>
        <w:t>1</w:t>
      </w:r>
      <w:r w:rsidRPr="00F21DB8">
        <w:rPr>
          <w:b/>
          <w:i/>
          <w:u w:val="single"/>
        </w:rPr>
        <w:t>:</w:t>
      </w:r>
      <w:r>
        <w:rPr>
          <w:rFonts w:hint="eastAsia"/>
          <w:i/>
        </w:rPr>
        <w:t xml:space="preserve"> </w:t>
      </w:r>
      <w:r w:rsidR="00AB6287">
        <w:rPr>
          <w:i/>
        </w:rPr>
        <w:t>Correlation between multiple CSI reports should be explored to reduce the CSI feedback overhead.</w:t>
      </w:r>
    </w:p>
    <w:p w14:paraId="31F2D781" w14:textId="77777777" w:rsidR="003D3E2E" w:rsidRDefault="003D3E2E" w:rsidP="003010AD">
      <w:pPr>
        <w:pStyle w:val="Heading1"/>
        <w:spacing w:before="360"/>
      </w:pPr>
      <w:r>
        <w:rPr>
          <w:rFonts w:hint="eastAsia"/>
        </w:rPr>
        <w:t>Conclusions</w:t>
      </w:r>
    </w:p>
    <w:p w14:paraId="53505A5B" w14:textId="2F28A084"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AB6287">
        <w:rPr>
          <w:lang w:val="en-US" w:eastAsia="ko-KR"/>
        </w:rPr>
        <w:t xml:space="preserve">studies the CSI feedback in NCJT and investigates the correlation between multiple CSI reports. </w:t>
      </w:r>
      <w:r w:rsidRPr="00832017">
        <w:rPr>
          <w:rFonts w:hint="eastAsia"/>
          <w:lang w:val="en-US" w:eastAsia="ko-KR"/>
        </w:rPr>
        <w:t xml:space="preserve">The observations and </w:t>
      </w:r>
      <w:r w:rsidRPr="00832017">
        <w:rPr>
          <w:lang w:val="en-US" w:eastAsia="ko-KR"/>
        </w:rPr>
        <w:t>proposal</w:t>
      </w:r>
      <w:r w:rsidRPr="00832017">
        <w:rPr>
          <w:rFonts w:hint="eastAsia"/>
          <w:lang w:val="en-US" w:eastAsia="ko-KR"/>
        </w:rPr>
        <w:t>s are</w:t>
      </w:r>
      <w:r w:rsidRPr="00832017">
        <w:rPr>
          <w:lang w:val="en-US" w:eastAsia="ko-KR"/>
        </w:rPr>
        <w:t xml:space="preserve"> as follows:</w:t>
      </w:r>
    </w:p>
    <w:p w14:paraId="6072FF52" w14:textId="77777777" w:rsidR="00AB6287" w:rsidRDefault="00AB6287" w:rsidP="00AB6287">
      <w:pPr>
        <w:pStyle w:val="maintext"/>
        <w:spacing w:line="288" w:lineRule="auto"/>
        <w:ind w:firstLineChars="0" w:firstLine="0"/>
        <w:rPr>
          <w:i/>
        </w:rPr>
      </w:pPr>
      <w:r>
        <w:rPr>
          <w:b/>
          <w:i/>
          <w:u w:val="single"/>
        </w:rPr>
        <w:t>O</w:t>
      </w:r>
      <w:r>
        <w:rPr>
          <w:rFonts w:hint="eastAsia"/>
          <w:b/>
          <w:i/>
          <w:u w:val="single"/>
        </w:rPr>
        <w:t>bservation 1</w:t>
      </w:r>
      <w:r w:rsidRPr="00F21DB8">
        <w:rPr>
          <w:b/>
          <w:i/>
          <w:u w:val="single"/>
        </w:rPr>
        <w:t>:</w:t>
      </w:r>
      <w:r w:rsidRPr="009512BA">
        <w:rPr>
          <w:b/>
          <w:i/>
        </w:rPr>
        <w:t xml:space="preserve"> </w:t>
      </w:r>
      <w:r w:rsidRPr="009512BA">
        <w:rPr>
          <w:i/>
        </w:rPr>
        <w:t xml:space="preserve">In </w:t>
      </w:r>
      <w:r>
        <w:rPr>
          <w:i/>
        </w:rPr>
        <w:t xml:space="preserve">NCJT, CSI reports based on multiple interference hypotheses are needed for </w:t>
      </w:r>
      <w:proofErr w:type="spellStart"/>
      <w:r>
        <w:rPr>
          <w:i/>
        </w:rPr>
        <w:t>precoding</w:t>
      </w:r>
      <w:proofErr w:type="spellEnd"/>
      <w:r>
        <w:rPr>
          <w:i/>
        </w:rPr>
        <w:t xml:space="preserve"> and resource allocation and the induced signalling overhead could be significant. </w:t>
      </w:r>
    </w:p>
    <w:p w14:paraId="1275A419" w14:textId="77777777" w:rsidR="00AB6287" w:rsidRDefault="00AB6287" w:rsidP="00AB6287">
      <w:pPr>
        <w:spacing w:before="60" w:after="60" w:line="300" w:lineRule="auto"/>
        <w:jc w:val="both"/>
        <w:rPr>
          <w:lang w:val="en-US" w:eastAsia="ko-KR"/>
        </w:rPr>
      </w:pPr>
      <w:r>
        <w:rPr>
          <w:b/>
          <w:i/>
          <w:u w:val="single"/>
        </w:rPr>
        <w:t>O</w:t>
      </w:r>
      <w:r>
        <w:rPr>
          <w:rFonts w:hint="eastAsia"/>
          <w:b/>
          <w:i/>
          <w:u w:val="single"/>
        </w:rPr>
        <w:t xml:space="preserve">bservation </w:t>
      </w:r>
      <w:r>
        <w:rPr>
          <w:b/>
          <w:i/>
          <w:u w:val="single"/>
        </w:rPr>
        <w:t>2</w:t>
      </w:r>
      <w:r w:rsidRPr="00F21DB8">
        <w:rPr>
          <w:b/>
          <w:i/>
          <w:u w:val="single"/>
        </w:rPr>
        <w:t>:</w:t>
      </w:r>
      <w:r w:rsidRPr="009512BA">
        <w:rPr>
          <w:b/>
          <w:i/>
        </w:rPr>
        <w:t xml:space="preserve"> </w:t>
      </w:r>
      <w:r>
        <w:rPr>
          <w:i/>
        </w:rPr>
        <w:t>CSI reports based on multiple interference hypotheses are correlated with each other.</w:t>
      </w:r>
    </w:p>
    <w:p w14:paraId="078E5DA0" w14:textId="66E5581B" w:rsidR="00AB6287" w:rsidRPr="00C77B03" w:rsidRDefault="00AB6287" w:rsidP="00AB6287">
      <w:pPr>
        <w:pStyle w:val="maintext"/>
        <w:spacing w:line="288" w:lineRule="auto"/>
        <w:ind w:firstLineChars="0" w:firstLine="0"/>
      </w:pPr>
      <w:r>
        <w:rPr>
          <w:rFonts w:hint="eastAsia"/>
          <w:b/>
          <w:i/>
          <w:u w:val="single"/>
        </w:rPr>
        <w:t xml:space="preserve">Proposal </w:t>
      </w:r>
      <w:r>
        <w:rPr>
          <w:b/>
          <w:i/>
          <w:u w:val="single"/>
        </w:rPr>
        <w:t>1</w:t>
      </w:r>
      <w:r w:rsidRPr="00F21DB8">
        <w:rPr>
          <w:b/>
          <w:i/>
          <w:u w:val="single"/>
        </w:rPr>
        <w:t>:</w:t>
      </w:r>
      <w:r>
        <w:rPr>
          <w:rFonts w:hint="eastAsia"/>
          <w:i/>
        </w:rPr>
        <w:t xml:space="preserve"> </w:t>
      </w:r>
      <w:r>
        <w:rPr>
          <w:i/>
        </w:rPr>
        <w:t>Correlation between multiple CSI reports should be explored to reduce the CSI feedback overhead.</w:t>
      </w:r>
    </w:p>
    <w:p w14:paraId="53E33FA5" w14:textId="77777777" w:rsidR="000F762B" w:rsidRPr="00D04E23" w:rsidRDefault="000F762B" w:rsidP="003E393E">
      <w:pPr>
        <w:pStyle w:val="Heading1"/>
        <w:spacing w:before="360"/>
      </w:pPr>
      <w:r w:rsidRPr="00D04E23">
        <w:rPr>
          <w:rFonts w:hint="eastAsia"/>
        </w:rPr>
        <w:t>Reference</w:t>
      </w:r>
      <w:r>
        <w:rPr>
          <w:rFonts w:hint="eastAsia"/>
        </w:rPr>
        <w:t>s</w:t>
      </w:r>
    </w:p>
    <w:p w14:paraId="10940800" w14:textId="4921F64B" w:rsidR="008A6EBA" w:rsidRDefault="00D74AC1">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proofErr w:type="spellStart"/>
      <w:r w:rsidR="00F9632F">
        <w:rPr>
          <w:lang w:eastAsia="ko-KR"/>
        </w:rPr>
        <w:t>AdHoc</w:t>
      </w:r>
      <w:proofErr w:type="spellEnd"/>
      <w:r w:rsidR="006066DC" w:rsidRPr="00591BC6">
        <w:rPr>
          <w:lang w:eastAsia="ko-KR"/>
        </w:rPr>
        <w:t xml:space="preserve"> </w:t>
      </w:r>
    </w:p>
    <w:p w14:paraId="48F5D813" w14:textId="36F28412" w:rsidR="00F9632F" w:rsidRDefault="00F9632F" w:rsidP="00F9632F">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Pr>
          <w:rFonts w:hint="eastAsia"/>
          <w:lang w:eastAsia="ko-KR"/>
        </w:rPr>
        <w:t>#88</w:t>
      </w:r>
      <w:r>
        <w:rPr>
          <w:lang w:eastAsia="ko-KR"/>
        </w:rPr>
        <w:t>bis</w:t>
      </w:r>
      <w:r w:rsidRPr="00591BC6">
        <w:rPr>
          <w:lang w:eastAsia="ko-KR"/>
        </w:rPr>
        <w:t xml:space="preserve"> </w:t>
      </w:r>
    </w:p>
    <w:p w14:paraId="3A39BBA0" w14:textId="30F2D9F5" w:rsidR="00B24032" w:rsidRDefault="00AB6287">
      <w:pPr>
        <w:pStyle w:val="2222"/>
        <w:numPr>
          <w:ilvl w:val="0"/>
          <w:numId w:val="5"/>
        </w:numPr>
        <w:spacing w:after="60" w:line="240" w:lineRule="auto"/>
        <w:ind w:left="357" w:firstLineChars="0" w:hanging="357"/>
        <w:rPr>
          <w:lang w:eastAsia="ko-KR"/>
        </w:rPr>
      </w:pPr>
      <w:r>
        <w:rPr>
          <w:lang w:eastAsia="ko-KR"/>
        </w:rPr>
        <w:t xml:space="preserve">D. </w:t>
      </w:r>
      <w:proofErr w:type="spellStart"/>
      <w:r>
        <w:rPr>
          <w:lang w:eastAsia="ko-KR"/>
        </w:rPr>
        <w:t>Slepian</w:t>
      </w:r>
      <w:proofErr w:type="spellEnd"/>
      <w:r>
        <w:rPr>
          <w:lang w:eastAsia="ko-KR"/>
        </w:rPr>
        <w:t xml:space="preserve"> and J. K. Wolf, “Noiseless coding of correlated information sources,” </w:t>
      </w:r>
      <w:r w:rsidRPr="00AB6287">
        <w:rPr>
          <w:i/>
          <w:lang w:eastAsia="ko-KR"/>
        </w:rPr>
        <w:t>IEEE Trans. Inform. Theory</w:t>
      </w:r>
      <w:r>
        <w:rPr>
          <w:lang w:eastAsia="ko-KR"/>
        </w:rPr>
        <w:t>, vol. 19, pp. 471–480, July 1973.</w:t>
      </w:r>
    </w:p>
    <w:sectPr w:rsidR="00B24032" w:rsidSect="00FF4D8E">
      <w:headerReference w:type="defaul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9C7C42" w15:done="0"/>
  <w15:commentEx w15:paraId="2F51CF1C" w15:done="0"/>
  <w15:commentEx w15:paraId="7005586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F19641" w14:textId="77777777" w:rsidR="00D35342" w:rsidRDefault="00D35342">
      <w:r>
        <w:separator/>
      </w:r>
    </w:p>
  </w:endnote>
  <w:endnote w:type="continuationSeparator" w:id="0">
    <w:p w14:paraId="59753F7D" w14:textId="77777777" w:rsidR="00D35342" w:rsidRDefault="00D35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9F2FAF" w14:textId="77777777" w:rsidR="00D35342" w:rsidRDefault="00D35342">
      <w:r>
        <w:separator/>
      </w:r>
    </w:p>
  </w:footnote>
  <w:footnote w:type="continuationSeparator" w:id="0">
    <w:p w14:paraId="512B2705" w14:textId="77777777" w:rsidR="00D35342" w:rsidRDefault="00D35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5C96"/>
    <w:multiLevelType w:val="hybridMultilevel"/>
    <w:tmpl w:val="69F20A8C"/>
    <w:lvl w:ilvl="0" w:tplc="FBF20FEA">
      <w:start w:val="1"/>
      <w:numFmt w:val="bullet"/>
      <w:lvlText w:val="•"/>
      <w:lvlJc w:val="left"/>
      <w:pPr>
        <w:tabs>
          <w:tab w:val="num" w:pos="720"/>
        </w:tabs>
        <w:ind w:left="720" w:hanging="360"/>
      </w:pPr>
      <w:rPr>
        <w:rFonts w:ascii="Arial" w:hAnsi="Arial" w:hint="default"/>
      </w:rPr>
    </w:lvl>
    <w:lvl w:ilvl="1" w:tplc="E842D46E">
      <w:start w:val="3463"/>
      <w:numFmt w:val="bullet"/>
      <w:lvlText w:val="–"/>
      <w:lvlJc w:val="left"/>
      <w:pPr>
        <w:tabs>
          <w:tab w:val="num" w:pos="1440"/>
        </w:tabs>
        <w:ind w:left="1440" w:hanging="360"/>
      </w:pPr>
      <w:rPr>
        <w:rFonts w:ascii="Arial" w:hAnsi="Arial" w:hint="default"/>
      </w:rPr>
    </w:lvl>
    <w:lvl w:ilvl="2" w:tplc="09624EC4" w:tentative="1">
      <w:start w:val="1"/>
      <w:numFmt w:val="bullet"/>
      <w:lvlText w:val="•"/>
      <w:lvlJc w:val="left"/>
      <w:pPr>
        <w:tabs>
          <w:tab w:val="num" w:pos="2160"/>
        </w:tabs>
        <w:ind w:left="2160" w:hanging="360"/>
      </w:pPr>
      <w:rPr>
        <w:rFonts w:ascii="Arial" w:hAnsi="Arial" w:hint="default"/>
      </w:rPr>
    </w:lvl>
    <w:lvl w:ilvl="3" w:tplc="033451FA" w:tentative="1">
      <w:start w:val="1"/>
      <w:numFmt w:val="bullet"/>
      <w:lvlText w:val="•"/>
      <w:lvlJc w:val="left"/>
      <w:pPr>
        <w:tabs>
          <w:tab w:val="num" w:pos="2880"/>
        </w:tabs>
        <w:ind w:left="2880" w:hanging="360"/>
      </w:pPr>
      <w:rPr>
        <w:rFonts w:ascii="Arial" w:hAnsi="Arial" w:hint="default"/>
      </w:rPr>
    </w:lvl>
    <w:lvl w:ilvl="4" w:tplc="3F6A4CB6" w:tentative="1">
      <w:start w:val="1"/>
      <w:numFmt w:val="bullet"/>
      <w:lvlText w:val="•"/>
      <w:lvlJc w:val="left"/>
      <w:pPr>
        <w:tabs>
          <w:tab w:val="num" w:pos="3600"/>
        </w:tabs>
        <w:ind w:left="3600" w:hanging="360"/>
      </w:pPr>
      <w:rPr>
        <w:rFonts w:ascii="Arial" w:hAnsi="Arial" w:hint="default"/>
      </w:rPr>
    </w:lvl>
    <w:lvl w:ilvl="5" w:tplc="4104ABDA" w:tentative="1">
      <w:start w:val="1"/>
      <w:numFmt w:val="bullet"/>
      <w:lvlText w:val="•"/>
      <w:lvlJc w:val="left"/>
      <w:pPr>
        <w:tabs>
          <w:tab w:val="num" w:pos="4320"/>
        </w:tabs>
        <w:ind w:left="4320" w:hanging="360"/>
      </w:pPr>
      <w:rPr>
        <w:rFonts w:ascii="Arial" w:hAnsi="Arial" w:hint="default"/>
      </w:rPr>
    </w:lvl>
    <w:lvl w:ilvl="6" w:tplc="7B56034C" w:tentative="1">
      <w:start w:val="1"/>
      <w:numFmt w:val="bullet"/>
      <w:lvlText w:val="•"/>
      <w:lvlJc w:val="left"/>
      <w:pPr>
        <w:tabs>
          <w:tab w:val="num" w:pos="5040"/>
        </w:tabs>
        <w:ind w:left="5040" w:hanging="360"/>
      </w:pPr>
      <w:rPr>
        <w:rFonts w:ascii="Arial" w:hAnsi="Arial" w:hint="default"/>
      </w:rPr>
    </w:lvl>
    <w:lvl w:ilvl="7" w:tplc="CF520E12" w:tentative="1">
      <w:start w:val="1"/>
      <w:numFmt w:val="bullet"/>
      <w:lvlText w:val="•"/>
      <w:lvlJc w:val="left"/>
      <w:pPr>
        <w:tabs>
          <w:tab w:val="num" w:pos="5760"/>
        </w:tabs>
        <w:ind w:left="5760" w:hanging="360"/>
      </w:pPr>
      <w:rPr>
        <w:rFonts w:ascii="Arial" w:hAnsi="Arial" w:hint="default"/>
      </w:rPr>
    </w:lvl>
    <w:lvl w:ilvl="8" w:tplc="40C644D4" w:tentative="1">
      <w:start w:val="1"/>
      <w:numFmt w:val="bullet"/>
      <w:lvlText w:val="•"/>
      <w:lvlJc w:val="left"/>
      <w:pPr>
        <w:tabs>
          <w:tab w:val="num" w:pos="6480"/>
        </w:tabs>
        <w:ind w:left="6480" w:hanging="360"/>
      </w:pPr>
      <w:rPr>
        <w:rFonts w:ascii="Arial" w:hAnsi="Arial" w:hint="default"/>
      </w:rPr>
    </w:lvl>
  </w:abstractNum>
  <w:abstractNum w:abstractNumId="1">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532E1C"/>
    <w:multiLevelType w:val="hybridMultilevel"/>
    <w:tmpl w:val="8ADC9362"/>
    <w:lvl w:ilvl="0" w:tplc="CB028D5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6">
    <w:nsid w:val="12713343"/>
    <w:multiLevelType w:val="hybridMultilevel"/>
    <w:tmpl w:val="C26C59D4"/>
    <w:lvl w:ilvl="0" w:tplc="FD1CC3AA">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7">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Malgun Gothic"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16643054"/>
    <w:multiLevelType w:val="hybridMultilevel"/>
    <w:tmpl w:val="A582DC7C"/>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0">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BC62B59"/>
    <w:multiLevelType w:val="hybridMultilevel"/>
    <w:tmpl w:val="5CFC9A7C"/>
    <w:lvl w:ilvl="0" w:tplc="CB028D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3">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4">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2E291D71"/>
    <w:multiLevelType w:val="multilevel"/>
    <w:tmpl w:val="82683D96"/>
    <w:lvl w:ilvl="0">
      <w:start w:val="1"/>
      <w:numFmt w:val="decimal"/>
      <w:pStyle w:val="Heading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7">
    <w:nsid w:val="35E13858"/>
    <w:multiLevelType w:val="hybridMultilevel"/>
    <w:tmpl w:val="8E4A2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412A6B"/>
    <w:multiLevelType w:val="hybridMultilevel"/>
    <w:tmpl w:val="C604F94A"/>
    <w:lvl w:ilvl="0" w:tplc="5164F9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0">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8A57D0"/>
    <w:multiLevelType w:val="hybridMultilevel"/>
    <w:tmpl w:val="30A6BBCE"/>
    <w:lvl w:ilvl="0" w:tplc="54FE05B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DF95A20"/>
    <w:multiLevelType w:val="hybridMultilevel"/>
    <w:tmpl w:val="1AA80756"/>
    <w:lvl w:ilvl="0" w:tplc="CB028D58">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25">
    <w:nsid w:val="65CE6890"/>
    <w:multiLevelType w:val="hybridMultilevel"/>
    <w:tmpl w:val="74708A26"/>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632023E6">
      <w:start w:val="1"/>
      <w:numFmt w:val="bullet"/>
      <w:lvlText w:val=""/>
      <w:lvlJc w:val="left"/>
      <w:pPr>
        <w:ind w:left="2880" w:hanging="360"/>
      </w:pPr>
      <w:rPr>
        <w:rFonts w:ascii="Symbol" w:eastAsia="Malgun Gothic" w:hAnsi="Symbol" w:cs="Batang"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6">
    <w:nsid w:val="66FE6E45"/>
    <w:multiLevelType w:val="hybridMultilevel"/>
    <w:tmpl w:val="F19CB746"/>
    <w:lvl w:ilvl="0" w:tplc="762C0A86">
      <w:start w:val="1"/>
      <w:numFmt w:val="decimal"/>
      <w:lvlText w:val="%1."/>
      <w:lvlJc w:val="left"/>
      <w:pPr>
        <w:ind w:left="1155" w:hanging="360"/>
      </w:pPr>
      <w:rPr>
        <w:rFonts w:hint="default"/>
      </w:rPr>
    </w:lvl>
    <w:lvl w:ilvl="1" w:tplc="04090019" w:tentative="1">
      <w:start w:val="1"/>
      <w:numFmt w:val="upperLetter"/>
      <w:lvlText w:val="%2."/>
      <w:lvlJc w:val="left"/>
      <w:pPr>
        <w:ind w:left="1595" w:hanging="400"/>
      </w:pPr>
    </w:lvl>
    <w:lvl w:ilvl="2" w:tplc="0409001B" w:tentative="1">
      <w:start w:val="1"/>
      <w:numFmt w:val="lowerRoman"/>
      <w:lvlText w:val="%3."/>
      <w:lvlJc w:val="right"/>
      <w:pPr>
        <w:ind w:left="1995" w:hanging="400"/>
      </w:pPr>
    </w:lvl>
    <w:lvl w:ilvl="3" w:tplc="0409000F" w:tentative="1">
      <w:start w:val="1"/>
      <w:numFmt w:val="decimal"/>
      <w:lvlText w:val="%4."/>
      <w:lvlJc w:val="left"/>
      <w:pPr>
        <w:ind w:left="2395" w:hanging="400"/>
      </w:pPr>
    </w:lvl>
    <w:lvl w:ilvl="4" w:tplc="04090019" w:tentative="1">
      <w:start w:val="1"/>
      <w:numFmt w:val="upperLetter"/>
      <w:lvlText w:val="%5."/>
      <w:lvlJc w:val="left"/>
      <w:pPr>
        <w:ind w:left="2795" w:hanging="400"/>
      </w:pPr>
    </w:lvl>
    <w:lvl w:ilvl="5" w:tplc="0409001B" w:tentative="1">
      <w:start w:val="1"/>
      <w:numFmt w:val="lowerRoman"/>
      <w:lvlText w:val="%6."/>
      <w:lvlJc w:val="right"/>
      <w:pPr>
        <w:ind w:left="3195" w:hanging="400"/>
      </w:pPr>
    </w:lvl>
    <w:lvl w:ilvl="6" w:tplc="0409000F" w:tentative="1">
      <w:start w:val="1"/>
      <w:numFmt w:val="decimal"/>
      <w:lvlText w:val="%7."/>
      <w:lvlJc w:val="left"/>
      <w:pPr>
        <w:ind w:left="3595" w:hanging="400"/>
      </w:pPr>
    </w:lvl>
    <w:lvl w:ilvl="7" w:tplc="04090019" w:tentative="1">
      <w:start w:val="1"/>
      <w:numFmt w:val="upperLetter"/>
      <w:lvlText w:val="%8."/>
      <w:lvlJc w:val="left"/>
      <w:pPr>
        <w:ind w:left="3995" w:hanging="400"/>
      </w:pPr>
    </w:lvl>
    <w:lvl w:ilvl="8" w:tplc="0409001B" w:tentative="1">
      <w:start w:val="1"/>
      <w:numFmt w:val="lowerRoman"/>
      <w:lvlText w:val="%9."/>
      <w:lvlJc w:val="right"/>
      <w:pPr>
        <w:ind w:left="4395" w:hanging="400"/>
      </w:pPr>
    </w:lvl>
  </w:abstractNum>
  <w:abstractNum w:abstractNumId="27">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nsid w:val="6DB80C79"/>
    <w:multiLevelType w:val="hybridMultilevel"/>
    <w:tmpl w:val="DE146456"/>
    <w:lvl w:ilvl="0" w:tplc="9744A9CE">
      <w:start w:val="1"/>
      <w:numFmt w:val="decimal"/>
      <w:lvlText w:val="%1)"/>
      <w:lvlJc w:val="left"/>
      <w:pPr>
        <w:ind w:left="1020" w:hanging="624"/>
      </w:pPr>
      <w:rPr>
        <w:rFonts w:hint="default"/>
      </w:rPr>
    </w:lvl>
    <w:lvl w:ilvl="1" w:tplc="08090019" w:tentative="1">
      <w:start w:val="1"/>
      <w:numFmt w:val="lowerLetter"/>
      <w:lvlText w:val="%2."/>
      <w:lvlJc w:val="left"/>
      <w:pPr>
        <w:ind w:left="1476" w:hanging="360"/>
      </w:pPr>
    </w:lvl>
    <w:lvl w:ilvl="2" w:tplc="0809001B" w:tentative="1">
      <w:start w:val="1"/>
      <w:numFmt w:val="lowerRoman"/>
      <w:lvlText w:val="%3."/>
      <w:lvlJc w:val="right"/>
      <w:pPr>
        <w:ind w:left="2196" w:hanging="180"/>
      </w:pPr>
    </w:lvl>
    <w:lvl w:ilvl="3" w:tplc="0809000F" w:tentative="1">
      <w:start w:val="1"/>
      <w:numFmt w:val="decimal"/>
      <w:lvlText w:val="%4."/>
      <w:lvlJc w:val="left"/>
      <w:pPr>
        <w:ind w:left="2916" w:hanging="360"/>
      </w:pPr>
    </w:lvl>
    <w:lvl w:ilvl="4" w:tplc="08090019" w:tentative="1">
      <w:start w:val="1"/>
      <w:numFmt w:val="lowerLetter"/>
      <w:lvlText w:val="%5."/>
      <w:lvlJc w:val="left"/>
      <w:pPr>
        <w:ind w:left="3636" w:hanging="360"/>
      </w:pPr>
    </w:lvl>
    <w:lvl w:ilvl="5" w:tplc="0809001B" w:tentative="1">
      <w:start w:val="1"/>
      <w:numFmt w:val="lowerRoman"/>
      <w:lvlText w:val="%6."/>
      <w:lvlJc w:val="right"/>
      <w:pPr>
        <w:ind w:left="4356" w:hanging="180"/>
      </w:pPr>
    </w:lvl>
    <w:lvl w:ilvl="6" w:tplc="0809000F" w:tentative="1">
      <w:start w:val="1"/>
      <w:numFmt w:val="decimal"/>
      <w:lvlText w:val="%7."/>
      <w:lvlJc w:val="left"/>
      <w:pPr>
        <w:ind w:left="5076" w:hanging="360"/>
      </w:pPr>
    </w:lvl>
    <w:lvl w:ilvl="7" w:tplc="08090019" w:tentative="1">
      <w:start w:val="1"/>
      <w:numFmt w:val="lowerLetter"/>
      <w:lvlText w:val="%8."/>
      <w:lvlJc w:val="left"/>
      <w:pPr>
        <w:ind w:left="5796" w:hanging="360"/>
      </w:pPr>
    </w:lvl>
    <w:lvl w:ilvl="8" w:tplc="0809001B" w:tentative="1">
      <w:start w:val="1"/>
      <w:numFmt w:val="lowerRoman"/>
      <w:lvlText w:val="%9."/>
      <w:lvlJc w:val="right"/>
      <w:pPr>
        <w:ind w:left="6516" w:hanging="180"/>
      </w:pPr>
    </w:lvl>
  </w:abstractNum>
  <w:abstractNum w:abstractNumId="2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1">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Malgun Gothic"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2">
    <w:nsid w:val="7C9661A9"/>
    <w:multiLevelType w:val="hybridMultilevel"/>
    <w:tmpl w:val="C96CE134"/>
    <w:lvl w:ilvl="0" w:tplc="08090001">
      <w:start w:val="1"/>
      <w:numFmt w:val="bullet"/>
      <w:lvlText w:val=""/>
      <w:lvlJc w:val="left"/>
      <w:pPr>
        <w:ind w:left="1116" w:hanging="360"/>
      </w:pPr>
      <w:rPr>
        <w:rFonts w:ascii="Symbol" w:hAnsi="Symbol" w:hint="default"/>
      </w:rPr>
    </w:lvl>
    <w:lvl w:ilvl="1" w:tplc="08090003" w:tentative="1">
      <w:start w:val="1"/>
      <w:numFmt w:val="bullet"/>
      <w:lvlText w:val="o"/>
      <w:lvlJc w:val="left"/>
      <w:pPr>
        <w:ind w:left="1836" w:hanging="360"/>
      </w:pPr>
      <w:rPr>
        <w:rFonts w:ascii="Courier New" w:hAnsi="Courier New" w:cs="Courier New" w:hint="default"/>
      </w:rPr>
    </w:lvl>
    <w:lvl w:ilvl="2" w:tplc="08090005" w:tentative="1">
      <w:start w:val="1"/>
      <w:numFmt w:val="bullet"/>
      <w:lvlText w:val=""/>
      <w:lvlJc w:val="left"/>
      <w:pPr>
        <w:ind w:left="2556" w:hanging="360"/>
      </w:pPr>
      <w:rPr>
        <w:rFonts w:ascii="Wingdings" w:hAnsi="Wingdings" w:hint="default"/>
      </w:rPr>
    </w:lvl>
    <w:lvl w:ilvl="3" w:tplc="08090001" w:tentative="1">
      <w:start w:val="1"/>
      <w:numFmt w:val="bullet"/>
      <w:lvlText w:val=""/>
      <w:lvlJc w:val="left"/>
      <w:pPr>
        <w:ind w:left="3276" w:hanging="360"/>
      </w:pPr>
      <w:rPr>
        <w:rFonts w:ascii="Symbol" w:hAnsi="Symbol" w:hint="default"/>
      </w:rPr>
    </w:lvl>
    <w:lvl w:ilvl="4" w:tplc="08090003" w:tentative="1">
      <w:start w:val="1"/>
      <w:numFmt w:val="bullet"/>
      <w:lvlText w:val="o"/>
      <w:lvlJc w:val="left"/>
      <w:pPr>
        <w:ind w:left="3996" w:hanging="360"/>
      </w:pPr>
      <w:rPr>
        <w:rFonts w:ascii="Courier New" w:hAnsi="Courier New" w:cs="Courier New" w:hint="default"/>
      </w:rPr>
    </w:lvl>
    <w:lvl w:ilvl="5" w:tplc="08090005" w:tentative="1">
      <w:start w:val="1"/>
      <w:numFmt w:val="bullet"/>
      <w:lvlText w:val=""/>
      <w:lvlJc w:val="left"/>
      <w:pPr>
        <w:ind w:left="4716" w:hanging="360"/>
      </w:pPr>
      <w:rPr>
        <w:rFonts w:ascii="Wingdings" w:hAnsi="Wingdings" w:hint="default"/>
      </w:rPr>
    </w:lvl>
    <w:lvl w:ilvl="6" w:tplc="08090001" w:tentative="1">
      <w:start w:val="1"/>
      <w:numFmt w:val="bullet"/>
      <w:lvlText w:val=""/>
      <w:lvlJc w:val="left"/>
      <w:pPr>
        <w:ind w:left="5436" w:hanging="360"/>
      </w:pPr>
      <w:rPr>
        <w:rFonts w:ascii="Symbol" w:hAnsi="Symbol" w:hint="default"/>
      </w:rPr>
    </w:lvl>
    <w:lvl w:ilvl="7" w:tplc="08090003" w:tentative="1">
      <w:start w:val="1"/>
      <w:numFmt w:val="bullet"/>
      <w:lvlText w:val="o"/>
      <w:lvlJc w:val="left"/>
      <w:pPr>
        <w:ind w:left="6156" w:hanging="360"/>
      </w:pPr>
      <w:rPr>
        <w:rFonts w:ascii="Courier New" w:hAnsi="Courier New" w:cs="Courier New" w:hint="default"/>
      </w:rPr>
    </w:lvl>
    <w:lvl w:ilvl="8" w:tplc="08090005" w:tentative="1">
      <w:start w:val="1"/>
      <w:numFmt w:val="bullet"/>
      <w:lvlText w:val=""/>
      <w:lvlJc w:val="left"/>
      <w:pPr>
        <w:ind w:left="6876" w:hanging="360"/>
      </w:pPr>
      <w:rPr>
        <w:rFonts w:ascii="Wingdings" w:hAnsi="Wingdings" w:hint="default"/>
      </w:rPr>
    </w:lvl>
  </w:abstractNum>
  <w:abstractNum w:abstractNumId="33">
    <w:nsid w:val="7D59018F"/>
    <w:multiLevelType w:val="hybridMultilevel"/>
    <w:tmpl w:val="4EDCE454"/>
    <w:lvl w:ilvl="0" w:tplc="C87E4090">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23"/>
  </w:num>
  <w:num w:numId="4">
    <w:abstractNumId w:val="29"/>
  </w:num>
  <w:num w:numId="5">
    <w:abstractNumId w:val="3"/>
  </w:num>
  <w:num w:numId="6">
    <w:abstractNumId w:val="33"/>
  </w:num>
  <w:num w:numId="7">
    <w:abstractNumId w:val="14"/>
  </w:num>
  <w:num w:numId="8">
    <w:abstractNumId w:val="20"/>
  </w:num>
  <w:num w:numId="9">
    <w:abstractNumId w:val="4"/>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5"/>
  </w:num>
  <w:num w:numId="15">
    <w:abstractNumId w:val="22"/>
  </w:num>
  <w:num w:numId="16">
    <w:abstractNumId w:val="8"/>
  </w:num>
  <w:num w:numId="17">
    <w:abstractNumId w:val="30"/>
  </w:num>
  <w:num w:numId="18">
    <w:abstractNumId w:val="2"/>
  </w:num>
  <w:num w:numId="19">
    <w:abstractNumId w:val="7"/>
  </w:num>
  <w:num w:numId="20">
    <w:abstractNumId w:val="12"/>
  </w:num>
  <w:num w:numId="21">
    <w:abstractNumId w:val="16"/>
  </w:num>
  <w:num w:numId="22">
    <w:abstractNumId w:val="13"/>
  </w:num>
  <w:num w:numId="23">
    <w:abstractNumId w:val="21"/>
  </w:num>
  <w:num w:numId="24">
    <w:abstractNumId w:val="5"/>
  </w:num>
  <w:num w:numId="25">
    <w:abstractNumId w:val="11"/>
  </w:num>
  <w:num w:numId="26">
    <w:abstractNumId w:val="6"/>
  </w:num>
  <w:num w:numId="27">
    <w:abstractNumId w:val="26"/>
  </w:num>
  <w:num w:numId="28">
    <w:abstractNumId w:val="24"/>
  </w:num>
  <w:num w:numId="29">
    <w:abstractNumId w:val="19"/>
  </w:num>
  <w:num w:numId="30">
    <w:abstractNumId w:val="18"/>
  </w:num>
  <w:num w:numId="31">
    <w:abstractNumId w:val="32"/>
  </w:num>
  <w:num w:numId="32">
    <w:abstractNumId w:val="28"/>
  </w:num>
  <w:num w:numId="33">
    <w:abstractNumId w:val="27"/>
  </w:num>
  <w:num w:numId="34">
    <w:abstractNumId w:val="9"/>
  </w:num>
  <w:num w:numId="35">
    <w:abstractNumId w:val="17"/>
  </w:num>
  <w:num w:numId="36">
    <w:abstractNumId w:val="0"/>
  </w:num>
  <w:num w:numId="37">
    <w:abstractNumId w:val="2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2DB2"/>
    <w:rsid w:val="000033A8"/>
    <w:rsid w:val="00004076"/>
    <w:rsid w:val="00004E19"/>
    <w:rsid w:val="00005774"/>
    <w:rsid w:val="000066CF"/>
    <w:rsid w:val="000068F7"/>
    <w:rsid w:val="00010921"/>
    <w:rsid w:val="00011005"/>
    <w:rsid w:val="00011A53"/>
    <w:rsid w:val="00011FB1"/>
    <w:rsid w:val="00012357"/>
    <w:rsid w:val="00012D3C"/>
    <w:rsid w:val="0001401B"/>
    <w:rsid w:val="000167DF"/>
    <w:rsid w:val="0001695D"/>
    <w:rsid w:val="000172F4"/>
    <w:rsid w:val="00017655"/>
    <w:rsid w:val="00017774"/>
    <w:rsid w:val="000210FF"/>
    <w:rsid w:val="00021CA4"/>
    <w:rsid w:val="00022194"/>
    <w:rsid w:val="00022677"/>
    <w:rsid w:val="00022A0A"/>
    <w:rsid w:val="00022C4C"/>
    <w:rsid w:val="00023E14"/>
    <w:rsid w:val="00023EB4"/>
    <w:rsid w:val="0002406D"/>
    <w:rsid w:val="000262A0"/>
    <w:rsid w:val="00030EA8"/>
    <w:rsid w:val="00032854"/>
    <w:rsid w:val="000375ED"/>
    <w:rsid w:val="00040906"/>
    <w:rsid w:val="0004152C"/>
    <w:rsid w:val="00045082"/>
    <w:rsid w:val="00046AB8"/>
    <w:rsid w:val="00046EDE"/>
    <w:rsid w:val="0005019A"/>
    <w:rsid w:val="00051AFF"/>
    <w:rsid w:val="00052776"/>
    <w:rsid w:val="0005305E"/>
    <w:rsid w:val="00053930"/>
    <w:rsid w:val="000543C0"/>
    <w:rsid w:val="000551A1"/>
    <w:rsid w:val="00055EC9"/>
    <w:rsid w:val="00055FB2"/>
    <w:rsid w:val="00056A0E"/>
    <w:rsid w:val="00056B06"/>
    <w:rsid w:val="00057250"/>
    <w:rsid w:val="00057C28"/>
    <w:rsid w:val="00057CB5"/>
    <w:rsid w:val="00060151"/>
    <w:rsid w:val="0006267E"/>
    <w:rsid w:val="000627C6"/>
    <w:rsid w:val="00063AC6"/>
    <w:rsid w:val="0006562D"/>
    <w:rsid w:val="00065630"/>
    <w:rsid w:val="000668DD"/>
    <w:rsid w:val="00070F75"/>
    <w:rsid w:val="0007119C"/>
    <w:rsid w:val="00072453"/>
    <w:rsid w:val="00073C42"/>
    <w:rsid w:val="000755B5"/>
    <w:rsid w:val="00076FF5"/>
    <w:rsid w:val="000775AB"/>
    <w:rsid w:val="0008164B"/>
    <w:rsid w:val="00083457"/>
    <w:rsid w:val="00083DE3"/>
    <w:rsid w:val="000858E0"/>
    <w:rsid w:val="000862ED"/>
    <w:rsid w:val="00086364"/>
    <w:rsid w:val="00086A31"/>
    <w:rsid w:val="00087EEE"/>
    <w:rsid w:val="00087F06"/>
    <w:rsid w:val="000902E8"/>
    <w:rsid w:val="00090A57"/>
    <w:rsid w:val="00091C52"/>
    <w:rsid w:val="00092123"/>
    <w:rsid w:val="00094B22"/>
    <w:rsid w:val="00095D9D"/>
    <w:rsid w:val="0009624A"/>
    <w:rsid w:val="0009739B"/>
    <w:rsid w:val="000A1D31"/>
    <w:rsid w:val="000A26F4"/>
    <w:rsid w:val="000A3F10"/>
    <w:rsid w:val="000A4003"/>
    <w:rsid w:val="000A4A72"/>
    <w:rsid w:val="000A5315"/>
    <w:rsid w:val="000A591F"/>
    <w:rsid w:val="000A6336"/>
    <w:rsid w:val="000A6ACF"/>
    <w:rsid w:val="000A77A6"/>
    <w:rsid w:val="000B0B99"/>
    <w:rsid w:val="000B17FD"/>
    <w:rsid w:val="000B25B1"/>
    <w:rsid w:val="000B2B68"/>
    <w:rsid w:val="000B4A6E"/>
    <w:rsid w:val="000B4FD7"/>
    <w:rsid w:val="000B7187"/>
    <w:rsid w:val="000C074E"/>
    <w:rsid w:val="000C14C1"/>
    <w:rsid w:val="000C2B82"/>
    <w:rsid w:val="000C2DAC"/>
    <w:rsid w:val="000C3A4B"/>
    <w:rsid w:val="000C4A3C"/>
    <w:rsid w:val="000C650F"/>
    <w:rsid w:val="000D00DD"/>
    <w:rsid w:val="000D1026"/>
    <w:rsid w:val="000D19F4"/>
    <w:rsid w:val="000D25AC"/>
    <w:rsid w:val="000D2A81"/>
    <w:rsid w:val="000D4806"/>
    <w:rsid w:val="000D5200"/>
    <w:rsid w:val="000D758A"/>
    <w:rsid w:val="000D77B5"/>
    <w:rsid w:val="000E0726"/>
    <w:rsid w:val="000E2201"/>
    <w:rsid w:val="000E48A4"/>
    <w:rsid w:val="000E512F"/>
    <w:rsid w:val="000E5B98"/>
    <w:rsid w:val="000E7166"/>
    <w:rsid w:val="000F0D83"/>
    <w:rsid w:val="000F27AE"/>
    <w:rsid w:val="000F2916"/>
    <w:rsid w:val="000F3287"/>
    <w:rsid w:val="000F3AB3"/>
    <w:rsid w:val="000F4058"/>
    <w:rsid w:val="000F433B"/>
    <w:rsid w:val="000F5D7C"/>
    <w:rsid w:val="000F6057"/>
    <w:rsid w:val="000F60C9"/>
    <w:rsid w:val="000F762B"/>
    <w:rsid w:val="00100CCE"/>
    <w:rsid w:val="0010112F"/>
    <w:rsid w:val="00101AC6"/>
    <w:rsid w:val="00101FE9"/>
    <w:rsid w:val="00102506"/>
    <w:rsid w:val="001037D9"/>
    <w:rsid w:val="001038BF"/>
    <w:rsid w:val="00103FB1"/>
    <w:rsid w:val="00104BD6"/>
    <w:rsid w:val="001067FF"/>
    <w:rsid w:val="00106F9A"/>
    <w:rsid w:val="00107754"/>
    <w:rsid w:val="00107B0E"/>
    <w:rsid w:val="00107C3A"/>
    <w:rsid w:val="00111454"/>
    <w:rsid w:val="00111717"/>
    <w:rsid w:val="00111AB8"/>
    <w:rsid w:val="00111B96"/>
    <w:rsid w:val="00112A78"/>
    <w:rsid w:val="00114EB4"/>
    <w:rsid w:val="001155B8"/>
    <w:rsid w:val="00117B15"/>
    <w:rsid w:val="00120B93"/>
    <w:rsid w:val="00121508"/>
    <w:rsid w:val="0012156A"/>
    <w:rsid w:val="00121AC2"/>
    <w:rsid w:val="0012303A"/>
    <w:rsid w:val="00123B51"/>
    <w:rsid w:val="00125097"/>
    <w:rsid w:val="0012730E"/>
    <w:rsid w:val="00127AD3"/>
    <w:rsid w:val="0013023F"/>
    <w:rsid w:val="0013041F"/>
    <w:rsid w:val="00130A5C"/>
    <w:rsid w:val="00131748"/>
    <w:rsid w:val="0013180B"/>
    <w:rsid w:val="00132CCB"/>
    <w:rsid w:val="00133026"/>
    <w:rsid w:val="00135071"/>
    <w:rsid w:val="001358A6"/>
    <w:rsid w:val="001358D2"/>
    <w:rsid w:val="00135EB0"/>
    <w:rsid w:val="00136E4B"/>
    <w:rsid w:val="00137048"/>
    <w:rsid w:val="00137383"/>
    <w:rsid w:val="00137684"/>
    <w:rsid w:val="001379DE"/>
    <w:rsid w:val="00140E28"/>
    <w:rsid w:val="00142967"/>
    <w:rsid w:val="0014343A"/>
    <w:rsid w:val="00143869"/>
    <w:rsid w:val="00146DE6"/>
    <w:rsid w:val="001471E4"/>
    <w:rsid w:val="00147305"/>
    <w:rsid w:val="001503B7"/>
    <w:rsid w:val="001536CE"/>
    <w:rsid w:val="00153748"/>
    <w:rsid w:val="0015445A"/>
    <w:rsid w:val="00155DA7"/>
    <w:rsid w:val="001562E4"/>
    <w:rsid w:val="00157604"/>
    <w:rsid w:val="00157CEE"/>
    <w:rsid w:val="00162392"/>
    <w:rsid w:val="001639BD"/>
    <w:rsid w:val="00164498"/>
    <w:rsid w:val="00164721"/>
    <w:rsid w:val="001649A0"/>
    <w:rsid w:val="0016551E"/>
    <w:rsid w:val="00165570"/>
    <w:rsid w:val="001658C3"/>
    <w:rsid w:val="0016793B"/>
    <w:rsid w:val="00167ABE"/>
    <w:rsid w:val="00167D7B"/>
    <w:rsid w:val="00167F3F"/>
    <w:rsid w:val="0017033E"/>
    <w:rsid w:val="00170CD5"/>
    <w:rsid w:val="00171E74"/>
    <w:rsid w:val="001720A1"/>
    <w:rsid w:val="00172663"/>
    <w:rsid w:val="00176B67"/>
    <w:rsid w:val="00180AD4"/>
    <w:rsid w:val="00181899"/>
    <w:rsid w:val="00181A10"/>
    <w:rsid w:val="00182218"/>
    <w:rsid w:val="00182E06"/>
    <w:rsid w:val="00184848"/>
    <w:rsid w:val="001850D6"/>
    <w:rsid w:val="00185C9B"/>
    <w:rsid w:val="001862BC"/>
    <w:rsid w:val="001911AC"/>
    <w:rsid w:val="0019161B"/>
    <w:rsid w:val="00191FE9"/>
    <w:rsid w:val="001923DD"/>
    <w:rsid w:val="0019499E"/>
    <w:rsid w:val="00196998"/>
    <w:rsid w:val="001979E6"/>
    <w:rsid w:val="00197BA4"/>
    <w:rsid w:val="001A0C97"/>
    <w:rsid w:val="001A1E36"/>
    <w:rsid w:val="001A2884"/>
    <w:rsid w:val="001A3681"/>
    <w:rsid w:val="001A3AFD"/>
    <w:rsid w:val="001A3EC6"/>
    <w:rsid w:val="001A53DF"/>
    <w:rsid w:val="001A54DA"/>
    <w:rsid w:val="001A5654"/>
    <w:rsid w:val="001A56C7"/>
    <w:rsid w:val="001A67F3"/>
    <w:rsid w:val="001B010D"/>
    <w:rsid w:val="001B01AE"/>
    <w:rsid w:val="001B1FAD"/>
    <w:rsid w:val="001B2E9C"/>
    <w:rsid w:val="001B3CE7"/>
    <w:rsid w:val="001B620C"/>
    <w:rsid w:val="001B6830"/>
    <w:rsid w:val="001B6B47"/>
    <w:rsid w:val="001B6D8F"/>
    <w:rsid w:val="001B7176"/>
    <w:rsid w:val="001B7B86"/>
    <w:rsid w:val="001C06AA"/>
    <w:rsid w:val="001C0E97"/>
    <w:rsid w:val="001C2947"/>
    <w:rsid w:val="001C3694"/>
    <w:rsid w:val="001C46E4"/>
    <w:rsid w:val="001C64AB"/>
    <w:rsid w:val="001C6890"/>
    <w:rsid w:val="001C76C5"/>
    <w:rsid w:val="001C7CCA"/>
    <w:rsid w:val="001D04EE"/>
    <w:rsid w:val="001D07C2"/>
    <w:rsid w:val="001D0D60"/>
    <w:rsid w:val="001D0FD7"/>
    <w:rsid w:val="001D2559"/>
    <w:rsid w:val="001D2861"/>
    <w:rsid w:val="001D3118"/>
    <w:rsid w:val="001D4091"/>
    <w:rsid w:val="001D524E"/>
    <w:rsid w:val="001D61B8"/>
    <w:rsid w:val="001E01A3"/>
    <w:rsid w:val="001E083E"/>
    <w:rsid w:val="001E2551"/>
    <w:rsid w:val="001E30AE"/>
    <w:rsid w:val="001E5959"/>
    <w:rsid w:val="001E6796"/>
    <w:rsid w:val="001F082E"/>
    <w:rsid w:val="001F1669"/>
    <w:rsid w:val="001F2638"/>
    <w:rsid w:val="001F3815"/>
    <w:rsid w:val="001F3BD8"/>
    <w:rsid w:val="001F4519"/>
    <w:rsid w:val="001F5199"/>
    <w:rsid w:val="001F5FE8"/>
    <w:rsid w:val="001F6F91"/>
    <w:rsid w:val="001F7B02"/>
    <w:rsid w:val="001F7C2B"/>
    <w:rsid w:val="00202049"/>
    <w:rsid w:val="00202279"/>
    <w:rsid w:val="00202BE0"/>
    <w:rsid w:val="002044FD"/>
    <w:rsid w:val="00205DF1"/>
    <w:rsid w:val="002061BF"/>
    <w:rsid w:val="0021177B"/>
    <w:rsid w:val="00212E9C"/>
    <w:rsid w:val="0021354A"/>
    <w:rsid w:val="00214221"/>
    <w:rsid w:val="0021488F"/>
    <w:rsid w:val="0021595D"/>
    <w:rsid w:val="002164F7"/>
    <w:rsid w:val="00217130"/>
    <w:rsid w:val="002177FD"/>
    <w:rsid w:val="00217AA4"/>
    <w:rsid w:val="00220CE6"/>
    <w:rsid w:val="00221014"/>
    <w:rsid w:val="00221965"/>
    <w:rsid w:val="00221A5C"/>
    <w:rsid w:val="00222B5E"/>
    <w:rsid w:val="002234ED"/>
    <w:rsid w:val="00223BC8"/>
    <w:rsid w:val="00225263"/>
    <w:rsid w:val="00225F6B"/>
    <w:rsid w:val="00226DCB"/>
    <w:rsid w:val="002272B0"/>
    <w:rsid w:val="00227E85"/>
    <w:rsid w:val="002302CD"/>
    <w:rsid w:val="00233868"/>
    <w:rsid w:val="002354CF"/>
    <w:rsid w:val="00235759"/>
    <w:rsid w:val="002362CF"/>
    <w:rsid w:val="0023789F"/>
    <w:rsid w:val="00237EB6"/>
    <w:rsid w:val="0024012A"/>
    <w:rsid w:val="00240808"/>
    <w:rsid w:val="00242798"/>
    <w:rsid w:val="002428B8"/>
    <w:rsid w:val="00242921"/>
    <w:rsid w:val="002440B8"/>
    <w:rsid w:val="00244C45"/>
    <w:rsid w:val="00244EF2"/>
    <w:rsid w:val="00245C3D"/>
    <w:rsid w:val="002469F1"/>
    <w:rsid w:val="0024758D"/>
    <w:rsid w:val="00251DAC"/>
    <w:rsid w:val="00251F3E"/>
    <w:rsid w:val="00252220"/>
    <w:rsid w:val="0025287D"/>
    <w:rsid w:val="0025354E"/>
    <w:rsid w:val="00255836"/>
    <w:rsid w:val="0025697E"/>
    <w:rsid w:val="00257528"/>
    <w:rsid w:val="002576FF"/>
    <w:rsid w:val="00257F7E"/>
    <w:rsid w:val="00261808"/>
    <w:rsid w:val="002624DF"/>
    <w:rsid w:val="00262587"/>
    <w:rsid w:val="00262C74"/>
    <w:rsid w:val="002638DC"/>
    <w:rsid w:val="00263929"/>
    <w:rsid w:val="0026470F"/>
    <w:rsid w:val="00264DBB"/>
    <w:rsid w:val="00266890"/>
    <w:rsid w:val="00266901"/>
    <w:rsid w:val="00266A3B"/>
    <w:rsid w:val="002679C3"/>
    <w:rsid w:val="0027050B"/>
    <w:rsid w:val="002714B9"/>
    <w:rsid w:val="00271C28"/>
    <w:rsid w:val="00271FF9"/>
    <w:rsid w:val="002721CF"/>
    <w:rsid w:val="002738B0"/>
    <w:rsid w:val="002738CD"/>
    <w:rsid w:val="00274128"/>
    <w:rsid w:val="00274425"/>
    <w:rsid w:val="00274895"/>
    <w:rsid w:val="00274908"/>
    <w:rsid w:val="00274AC3"/>
    <w:rsid w:val="00274B12"/>
    <w:rsid w:val="00274CC6"/>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132"/>
    <w:rsid w:val="002904E3"/>
    <w:rsid w:val="00290AEF"/>
    <w:rsid w:val="00290BE2"/>
    <w:rsid w:val="0029296E"/>
    <w:rsid w:val="00293E6E"/>
    <w:rsid w:val="00294508"/>
    <w:rsid w:val="002958FD"/>
    <w:rsid w:val="00295B0A"/>
    <w:rsid w:val="00296126"/>
    <w:rsid w:val="00296433"/>
    <w:rsid w:val="00296E64"/>
    <w:rsid w:val="002A1E47"/>
    <w:rsid w:val="002A3A3D"/>
    <w:rsid w:val="002A74D6"/>
    <w:rsid w:val="002B0288"/>
    <w:rsid w:val="002B1AE3"/>
    <w:rsid w:val="002B3B3B"/>
    <w:rsid w:val="002B4C6E"/>
    <w:rsid w:val="002B4F09"/>
    <w:rsid w:val="002B52C6"/>
    <w:rsid w:val="002B57DB"/>
    <w:rsid w:val="002B5BCA"/>
    <w:rsid w:val="002B6BDA"/>
    <w:rsid w:val="002B706C"/>
    <w:rsid w:val="002B71B0"/>
    <w:rsid w:val="002B79BA"/>
    <w:rsid w:val="002B7CC5"/>
    <w:rsid w:val="002C0D28"/>
    <w:rsid w:val="002C1230"/>
    <w:rsid w:val="002C46A5"/>
    <w:rsid w:val="002D05D5"/>
    <w:rsid w:val="002D2215"/>
    <w:rsid w:val="002D233C"/>
    <w:rsid w:val="002D2EF7"/>
    <w:rsid w:val="002D488B"/>
    <w:rsid w:val="002D53AF"/>
    <w:rsid w:val="002D5B2B"/>
    <w:rsid w:val="002D6FEE"/>
    <w:rsid w:val="002E11B9"/>
    <w:rsid w:val="002E2CB4"/>
    <w:rsid w:val="002E315D"/>
    <w:rsid w:val="002E333E"/>
    <w:rsid w:val="002E3671"/>
    <w:rsid w:val="002E3CFC"/>
    <w:rsid w:val="002E5EC2"/>
    <w:rsid w:val="002E60AB"/>
    <w:rsid w:val="002F00C5"/>
    <w:rsid w:val="002F28D8"/>
    <w:rsid w:val="002F47AD"/>
    <w:rsid w:val="002F5790"/>
    <w:rsid w:val="002F6FEC"/>
    <w:rsid w:val="00300538"/>
    <w:rsid w:val="003006CA"/>
    <w:rsid w:val="003010AD"/>
    <w:rsid w:val="0030336D"/>
    <w:rsid w:val="00303FBB"/>
    <w:rsid w:val="003049E5"/>
    <w:rsid w:val="003052A7"/>
    <w:rsid w:val="003065FD"/>
    <w:rsid w:val="003067E9"/>
    <w:rsid w:val="0031062D"/>
    <w:rsid w:val="00310B3E"/>
    <w:rsid w:val="003114E5"/>
    <w:rsid w:val="00313945"/>
    <w:rsid w:val="00313DC6"/>
    <w:rsid w:val="00314E63"/>
    <w:rsid w:val="003155DC"/>
    <w:rsid w:val="00316512"/>
    <w:rsid w:val="00316644"/>
    <w:rsid w:val="00316AD7"/>
    <w:rsid w:val="00316B82"/>
    <w:rsid w:val="00317BEA"/>
    <w:rsid w:val="00317FB1"/>
    <w:rsid w:val="0032098B"/>
    <w:rsid w:val="003214AE"/>
    <w:rsid w:val="003217E5"/>
    <w:rsid w:val="00323455"/>
    <w:rsid w:val="003237AF"/>
    <w:rsid w:val="00324DCD"/>
    <w:rsid w:val="003250F2"/>
    <w:rsid w:val="00325A0A"/>
    <w:rsid w:val="003264AA"/>
    <w:rsid w:val="0032775A"/>
    <w:rsid w:val="00330BE1"/>
    <w:rsid w:val="0033129D"/>
    <w:rsid w:val="003324E2"/>
    <w:rsid w:val="003341BA"/>
    <w:rsid w:val="0033527C"/>
    <w:rsid w:val="0033544D"/>
    <w:rsid w:val="00336575"/>
    <w:rsid w:val="00337211"/>
    <w:rsid w:val="00337623"/>
    <w:rsid w:val="0034437D"/>
    <w:rsid w:val="00345DEA"/>
    <w:rsid w:val="003476A1"/>
    <w:rsid w:val="00350177"/>
    <w:rsid w:val="0035122A"/>
    <w:rsid w:val="003514CD"/>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239C"/>
    <w:rsid w:val="003738D9"/>
    <w:rsid w:val="003739C4"/>
    <w:rsid w:val="00373FE3"/>
    <w:rsid w:val="003753C1"/>
    <w:rsid w:val="00377D5D"/>
    <w:rsid w:val="00380384"/>
    <w:rsid w:val="0038169D"/>
    <w:rsid w:val="00381784"/>
    <w:rsid w:val="003818F6"/>
    <w:rsid w:val="0038352B"/>
    <w:rsid w:val="00384A45"/>
    <w:rsid w:val="0038584A"/>
    <w:rsid w:val="003877AE"/>
    <w:rsid w:val="00390D43"/>
    <w:rsid w:val="0039149E"/>
    <w:rsid w:val="00391AA1"/>
    <w:rsid w:val="00392B69"/>
    <w:rsid w:val="00392E06"/>
    <w:rsid w:val="00393923"/>
    <w:rsid w:val="0039435D"/>
    <w:rsid w:val="0039448A"/>
    <w:rsid w:val="003947B1"/>
    <w:rsid w:val="00394CB0"/>
    <w:rsid w:val="0039593B"/>
    <w:rsid w:val="00395E02"/>
    <w:rsid w:val="00396217"/>
    <w:rsid w:val="003A4591"/>
    <w:rsid w:val="003A4806"/>
    <w:rsid w:val="003A5945"/>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C5D"/>
    <w:rsid w:val="003C323C"/>
    <w:rsid w:val="003C32F0"/>
    <w:rsid w:val="003C53D6"/>
    <w:rsid w:val="003C5A7F"/>
    <w:rsid w:val="003C5BAF"/>
    <w:rsid w:val="003C5ED0"/>
    <w:rsid w:val="003C73BB"/>
    <w:rsid w:val="003C748B"/>
    <w:rsid w:val="003D1649"/>
    <w:rsid w:val="003D3265"/>
    <w:rsid w:val="003D35F7"/>
    <w:rsid w:val="003D385E"/>
    <w:rsid w:val="003D3E2E"/>
    <w:rsid w:val="003D4315"/>
    <w:rsid w:val="003D44EF"/>
    <w:rsid w:val="003D45D0"/>
    <w:rsid w:val="003D79CD"/>
    <w:rsid w:val="003D7BB3"/>
    <w:rsid w:val="003E0293"/>
    <w:rsid w:val="003E079D"/>
    <w:rsid w:val="003E0FEE"/>
    <w:rsid w:val="003E1753"/>
    <w:rsid w:val="003E26B4"/>
    <w:rsid w:val="003E2779"/>
    <w:rsid w:val="003E393E"/>
    <w:rsid w:val="003E60A3"/>
    <w:rsid w:val="003E633B"/>
    <w:rsid w:val="003F00C5"/>
    <w:rsid w:val="003F0727"/>
    <w:rsid w:val="003F0876"/>
    <w:rsid w:val="003F0A78"/>
    <w:rsid w:val="003F12D0"/>
    <w:rsid w:val="003F1546"/>
    <w:rsid w:val="003F1A3F"/>
    <w:rsid w:val="003F3471"/>
    <w:rsid w:val="003F48AA"/>
    <w:rsid w:val="003F4981"/>
    <w:rsid w:val="003F4D6D"/>
    <w:rsid w:val="003F4E14"/>
    <w:rsid w:val="003F540A"/>
    <w:rsid w:val="003F680E"/>
    <w:rsid w:val="003F7398"/>
    <w:rsid w:val="003F7928"/>
    <w:rsid w:val="00401F93"/>
    <w:rsid w:val="00402A9A"/>
    <w:rsid w:val="0040329D"/>
    <w:rsid w:val="00404595"/>
    <w:rsid w:val="00404B4A"/>
    <w:rsid w:val="0040633D"/>
    <w:rsid w:val="004107E6"/>
    <w:rsid w:val="00413FE1"/>
    <w:rsid w:val="004166B4"/>
    <w:rsid w:val="00420853"/>
    <w:rsid w:val="00421E04"/>
    <w:rsid w:val="004231E7"/>
    <w:rsid w:val="004239D8"/>
    <w:rsid w:val="004240D5"/>
    <w:rsid w:val="00424A72"/>
    <w:rsid w:val="00424D6E"/>
    <w:rsid w:val="004254DF"/>
    <w:rsid w:val="00427387"/>
    <w:rsid w:val="00427668"/>
    <w:rsid w:val="004300DC"/>
    <w:rsid w:val="00430452"/>
    <w:rsid w:val="00432D00"/>
    <w:rsid w:val="00433489"/>
    <w:rsid w:val="004351C1"/>
    <w:rsid w:val="00435E37"/>
    <w:rsid w:val="00436AEE"/>
    <w:rsid w:val="00437386"/>
    <w:rsid w:val="00440E60"/>
    <w:rsid w:val="00441151"/>
    <w:rsid w:val="004421A7"/>
    <w:rsid w:val="00442888"/>
    <w:rsid w:val="00442C0D"/>
    <w:rsid w:val="004430A5"/>
    <w:rsid w:val="00443DD4"/>
    <w:rsid w:val="004462AB"/>
    <w:rsid w:val="004471CE"/>
    <w:rsid w:val="00450C48"/>
    <w:rsid w:val="00452E54"/>
    <w:rsid w:val="00452F2F"/>
    <w:rsid w:val="004530DE"/>
    <w:rsid w:val="0045322C"/>
    <w:rsid w:val="004536D8"/>
    <w:rsid w:val="00454B73"/>
    <w:rsid w:val="00454D22"/>
    <w:rsid w:val="00454E48"/>
    <w:rsid w:val="00455E7A"/>
    <w:rsid w:val="004568BC"/>
    <w:rsid w:val="00461C28"/>
    <w:rsid w:val="004624A3"/>
    <w:rsid w:val="0046666D"/>
    <w:rsid w:val="00467104"/>
    <w:rsid w:val="004679D6"/>
    <w:rsid w:val="00467A29"/>
    <w:rsid w:val="00467A77"/>
    <w:rsid w:val="0047056D"/>
    <w:rsid w:val="00470D36"/>
    <w:rsid w:val="0047128F"/>
    <w:rsid w:val="004729CC"/>
    <w:rsid w:val="00473944"/>
    <w:rsid w:val="00474060"/>
    <w:rsid w:val="00474BDC"/>
    <w:rsid w:val="00474D44"/>
    <w:rsid w:val="00474F44"/>
    <w:rsid w:val="00475643"/>
    <w:rsid w:val="0047692C"/>
    <w:rsid w:val="00477672"/>
    <w:rsid w:val="00477AE9"/>
    <w:rsid w:val="004800A8"/>
    <w:rsid w:val="0048015F"/>
    <w:rsid w:val="00481D44"/>
    <w:rsid w:val="00481F84"/>
    <w:rsid w:val="00483768"/>
    <w:rsid w:val="00483C7F"/>
    <w:rsid w:val="00484F59"/>
    <w:rsid w:val="00485376"/>
    <w:rsid w:val="0048570F"/>
    <w:rsid w:val="00485F12"/>
    <w:rsid w:val="00485FF9"/>
    <w:rsid w:val="00486540"/>
    <w:rsid w:val="00487090"/>
    <w:rsid w:val="00491CC9"/>
    <w:rsid w:val="0049325B"/>
    <w:rsid w:val="00493A37"/>
    <w:rsid w:val="004978C4"/>
    <w:rsid w:val="004A0A28"/>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9F5"/>
    <w:rsid w:val="004D1C2D"/>
    <w:rsid w:val="004D1ED2"/>
    <w:rsid w:val="004D1EEB"/>
    <w:rsid w:val="004D265C"/>
    <w:rsid w:val="004D4638"/>
    <w:rsid w:val="004D54C6"/>
    <w:rsid w:val="004D5B92"/>
    <w:rsid w:val="004D6791"/>
    <w:rsid w:val="004D67FB"/>
    <w:rsid w:val="004D7291"/>
    <w:rsid w:val="004D7CAE"/>
    <w:rsid w:val="004D7CE2"/>
    <w:rsid w:val="004E03B4"/>
    <w:rsid w:val="004E0B5B"/>
    <w:rsid w:val="004E5728"/>
    <w:rsid w:val="004E577A"/>
    <w:rsid w:val="004E6011"/>
    <w:rsid w:val="004F040F"/>
    <w:rsid w:val="004F120F"/>
    <w:rsid w:val="004F17BB"/>
    <w:rsid w:val="004F31B0"/>
    <w:rsid w:val="004F3F17"/>
    <w:rsid w:val="00501E42"/>
    <w:rsid w:val="00503993"/>
    <w:rsid w:val="00503F9D"/>
    <w:rsid w:val="00507091"/>
    <w:rsid w:val="005074C4"/>
    <w:rsid w:val="005079CC"/>
    <w:rsid w:val="005109A0"/>
    <w:rsid w:val="00514BFF"/>
    <w:rsid w:val="00514ED9"/>
    <w:rsid w:val="00515B5F"/>
    <w:rsid w:val="00515DAE"/>
    <w:rsid w:val="0051746B"/>
    <w:rsid w:val="00520036"/>
    <w:rsid w:val="005218A3"/>
    <w:rsid w:val="0052348B"/>
    <w:rsid w:val="00526A64"/>
    <w:rsid w:val="00526BC4"/>
    <w:rsid w:val="00526FD1"/>
    <w:rsid w:val="00527339"/>
    <w:rsid w:val="00527FA8"/>
    <w:rsid w:val="0053211B"/>
    <w:rsid w:val="00533A0C"/>
    <w:rsid w:val="00533D37"/>
    <w:rsid w:val="00534DF6"/>
    <w:rsid w:val="00535E8C"/>
    <w:rsid w:val="00537F42"/>
    <w:rsid w:val="00540343"/>
    <w:rsid w:val="00540BAC"/>
    <w:rsid w:val="00541207"/>
    <w:rsid w:val="005434F9"/>
    <w:rsid w:val="0054367D"/>
    <w:rsid w:val="00544D62"/>
    <w:rsid w:val="00545E10"/>
    <w:rsid w:val="0055167A"/>
    <w:rsid w:val="00551BFB"/>
    <w:rsid w:val="00551F10"/>
    <w:rsid w:val="005534A4"/>
    <w:rsid w:val="00553AF5"/>
    <w:rsid w:val="00555F2F"/>
    <w:rsid w:val="005578B7"/>
    <w:rsid w:val="00557F53"/>
    <w:rsid w:val="00561FAA"/>
    <w:rsid w:val="005620D4"/>
    <w:rsid w:val="005679C0"/>
    <w:rsid w:val="00567B39"/>
    <w:rsid w:val="00571898"/>
    <w:rsid w:val="00572E73"/>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17"/>
    <w:rsid w:val="00586684"/>
    <w:rsid w:val="00587E75"/>
    <w:rsid w:val="00590DDD"/>
    <w:rsid w:val="00590E08"/>
    <w:rsid w:val="0059155C"/>
    <w:rsid w:val="005916A7"/>
    <w:rsid w:val="00591BC6"/>
    <w:rsid w:val="00592741"/>
    <w:rsid w:val="0059368B"/>
    <w:rsid w:val="00594308"/>
    <w:rsid w:val="00594AAF"/>
    <w:rsid w:val="00595B38"/>
    <w:rsid w:val="00596149"/>
    <w:rsid w:val="00597F38"/>
    <w:rsid w:val="005A1CF9"/>
    <w:rsid w:val="005A1D16"/>
    <w:rsid w:val="005A1F16"/>
    <w:rsid w:val="005A243A"/>
    <w:rsid w:val="005A2478"/>
    <w:rsid w:val="005A2BF4"/>
    <w:rsid w:val="005A3954"/>
    <w:rsid w:val="005A3D83"/>
    <w:rsid w:val="005A490C"/>
    <w:rsid w:val="005A4C2A"/>
    <w:rsid w:val="005A73AC"/>
    <w:rsid w:val="005B15C9"/>
    <w:rsid w:val="005B26A3"/>
    <w:rsid w:val="005B2ADD"/>
    <w:rsid w:val="005B2AE8"/>
    <w:rsid w:val="005B334E"/>
    <w:rsid w:val="005B33D7"/>
    <w:rsid w:val="005B3F28"/>
    <w:rsid w:val="005B5915"/>
    <w:rsid w:val="005B5C71"/>
    <w:rsid w:val="005B7AEA"/>
    <w:rsid w:val="005C105E"/>
    <w:rsid w:val="005C1174"/>
    <w:rsid w:val="005C1FE0"/>
    <w:rsid w:val="005C3014"/>
    <w:rsid w:val="005C38FB"/>
    <w:rsid w:val="005C70AD"/>
    <w:rsid w:val="005C7D83"/>
    <w:rsid w:val="005D090D"/>
    <w:rsid w:val="005D0BF5"/>
    <w:rsid w:val="005D0C6E"/>
    <w:rsid w:val="005D0EB6"/>
    <w:rsid w:val="005D1475"/>
    <w:rsid w:val="005D2F66"/>
    <w:rsid w:val="005D3C4F"/>
    <w:rsid w:val="005D46FD"/>
    <w:rsid w:val="005D545E"/>
    <w:rsid w:val="005D547F"/>
    <w:rsid w:val="005D645C"/>
    <w:rsid w:val="005D7BC7"/>
    <w:rsid w:val="005E2034"/>
    <w:rsid w:val="005E23E0"/>
    <w:rsid w:val="005E4807"/>
    <w:rsid w:val="005E52D7"/>
    <w:rsid w:val="005E58B6"/>
    <w:rsid w:val="005E701E"/>
    <w:rsid w:val="005F1FBE"/>
    <w:rsid w:val="005F4E6B"/>
    <w:rsid w:val="005F514C"/>
    <w:rsid w:val="005F5BAD"/>
    <w:rsid w:val="005F7EE3"/>
    <w:rsid w:val="00600C24"/>
    <w:rsid w:val="00600CDE"/>
    <w:rsid w:val="0060297E"/>
    <w:rsid w:val="00603253"/>
    <w:rsid w:val="00603432"/>
    <w:rsid w:val="00605580"/>
    <w:rsid w:val="00605798"/>
    <w:rsid w:val="006066DC"/>
    <w:rsid w:val="00607327"/>
    <w:rsid w:val="006078B5"/>
    <w:rsid w:val="00611223"/>
    <w:rsid w:val="00614C84"/>
    <w:rsid w:val="00615A3A"/>
    <w:rsid w:val="00615A8C"/>
    <w:rsid w:val="00615CB1"/>
    <w:rsid w:val="00615D77"/>
    <w:rsid w:val="00615D88"/>
    <w:rsid w:val="00615FF5"/>
    <w:rsid w:val="00616248"/>
    <w:rsid w:val="00616AB6"/>
    <w:rsid w:val="00616F0A"/>
    <w:rsid w:val="00617606"/>
    <w:rsid w:val="006178E4"/>
    <w:rsid w:val="00620A97"/>
    <w:rsid w:val="00620B19"/>
    <w:rsid w:val="00621018"/>
    <w:rsid w:val="0062196D"/>
    <w:rsid w:val="00624CDF"/>
    <w:rsid w:val="006255CB"/>
    <w:rsid w:val="00626351"/>
    <w:rsid w:val="00627509"/>
    <w:rsid w:val="00630E9A"/>
    <w:rsid w:val="006314F3"/>
    <w:rsid w:val="00631C9C"/>
    <w:rsid w:val="00633F2F"/>
    <w:rsid w:val="0063477E"/>
    <w:rsid w:val="00637A28"/>
    <w:rsid w:val="00637DC3"/>
    <w:rsid w:val="00642A83"/>
    <w:rsid w:val="00642D5C"/>
    <w:rsid w:val="00643083"/>
    <w:rsid w:val="006458B7"/>
    <w:rsid w:val="00645E63"/>
    <w:rsid w:val="00647880"/>
    <w:rsid w:val="0065003C"/>
    <w:rsid w:val="00650D65"/>
    <w:rsid w:val="006515BC"/>
    <w:rsid w:val="00651A61"/>
    <w:rsid w:val="00653A11"/>
    <w:rsid w:val="00657F0C"/>
    <w:rsid w:val="006608B5"/>
    <w:rsid w:val="00660ECE"/>
    <w:rsid w:val="006610EE"/>
    <w:rsid w:val="00662FB7"/>
    <w:rsid w:val="006634B8"/>
    <w:rsid w:val="00665292"/>
    <w:rsid w:val="006663DD"/>
    <w:rsid w:val="006666D6"/>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09A1"/>
    <w:rsid w:val="006918CE"/>
    <w:rsid w:val="00691DAC"/>
    <w:rsid w:val="0069233F"/>
    <w:rsid w:val="00694809"/>
    <w:rsid w:val="00694BC6"/>
    <w:rsid w:val="00696206"/>
    <w:rsid w:val="00696E55"/>
    <w:rsid w:val="006A0925"/>
    <w:rsid w:val="006A0CAA"/>
    <w:rsid w:val="006A25EB"/>
    <w:rsid w:val="006A2D38"/>
    <w:rsid w:val="006A310F"/>
    <w:rsid w:val="006A39A5"/>
    <w:rsid w:val="006A5873"/>
    <w:rsid w:val="006A6FAD"/>
    <w:rsid w:val="006A7EB0"/>
    <w:rsid w:val="006B1474"/>
    <w:rsid w:val="006B1826"/>
    <w:rsid w:val="006B2330"/>
    <w:rsid w:val="006B347E"/>
    <w:rsid w:val="006B4275"/>
    <w:rsid w:val="006B43E1"/>
    <w:rsid w:val="006B5A69"/>
    <w:rsid w:val="006B6EFB"/>
    <w:rsid w:val="006B7556"/>
    <w:rsid w:val="006C0965"/>
    <w:rsid w:val="006C292A"/>
    <w:rsid w:val="006C2CEB"/>
    <w:rsid w:val="006C4640"/>
    <w:rsid w:val="006C4C30"/>
    <w:rsid w:val="006C6CD0"/>
    <w:rsid w:val="006D05D7"/>
    <w:rsid w:val="006D0769"/>
    <w:rsid w:val="006D099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6789"/>
    <w:rsid w:val="00717712"/>
    <w:rsid w:val="007177ED"/>
    <w:rsid w:val="0072161A"/>
    <w:rsid w:val="0072162A"/>
    <w:rsid w:val="0072166D"/>
    <w:rsid w:val="007217AF"/>
    <w:rsid w:val="00721B2F"/>
    <w:rsid w:val="007238F8"/>
    <w:rsid w:val="00725549"/>
    <w:rsid w:val="00726F52"/>
    <w:rsid w:val="00730B76"/>
    <w:rsid w:val="00732EEB"/>
    <w:rsid w:val="007333C0"/>
    <w:rsid w:val="007353A2"/>
    <w:rsid w:val="00735463"/>
    <w:rsid w:val="00736B73"/>
    <w:rsid w:val="00737F4D"/>
    <w:rsid w:val="00741B82"/>
    <w:rsid w:val="00743070"/>
    <w:rsid w:val="00746D48"/>
    <w:rsid w:val="00750E72"/>
    <w:rsid w:val="0075329F"/>
    <w:rsid w:val="007534D8"/>
    <w:rsid w:val="00753A41"/>
    <w:rsid w:val="00755AD7"/>
    <w:rsid w:val="0075666C"/>
    <w:rsid w:val="00756864"/>
    <w:rsid w:val="00760CE8"/>
    <w:rsid w:val="00761697"/>
    <w:rsid w:val="00761A82"/>
    <w:rsid w:val="007625EC"/>
    <w:rsid w:val="007658A6"/>
    <w:rsid w:val="00766BA8"/>
    <w:rsid w:val="00767492"/>
    <w:rsid w:val="007703DE"/>
    <w:rsid w:val="007715FA"/>
    <w:rsid w:val="00771F90"/>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2552"/>
    <w:rsid w:val="007A3DB5"/>
    <w:rsid w:val="007B299C"/>
    <w:rsid w:val="007B2A97"/>
    <w:rsid w:val="007B3ED7"/>
    <w:rsid w:val="007B49B4"/>
    <w:rsid w:val="007B6146"/>
    <w:rsid w:val="007C1455"/>
    <w:rsid w:val="007C1FEB"/>
    <w:rsid w:val="007C25EB"/>
    <w:rsid w:val="007C5842"/>
    <w:rsid w:val="007C6231"/>
    <w:rsid w:val="007C7CD0"/>
    <w:rsid w:val="007D3572"/>
    <w:rsid w:val="007D3B92"/>
    <w:rsid w:val="007D681C"/>
    <w:rsid w:val="007D7A62"/>
    <w:rsid w:val="007E0295"/>
    <w:rsid w:val="007E1D9C"/>
    <w:rsid w:val="007E2088"/>
    <w:rsid w:val="007E42C7"/>
    <w:rsid w:val="007E4A54"/>
    <w:rsid w:val="007E4DA2"/>
    <w:rsid w:val="007E57D0"/>
    <w:rsid w:val="007E63F4"/>
    <w:rsid w:val="007E7FB0"/>
    <w:rsid w:val="007F0173"/>
    <w:rsid w:val="007F1C71"/>
    <w:rsid w:val="007F400E"/>
    <w:rsid w:val="007F75CB"/>
    <w:rsid w:val="007F76E5"/>
    <w:rsid w:val="008008A1"/>
    <w:rsid w:val="00802A3E"/>
    <w:rsid w:val="00802B57"/>
    <w:rsid w:val="0080308A"/>
    <w:rsid w:val="00804239"/>
    <w:rsid w:val="0080482F"/>
    <w:rsid w:val="0080578A"/>
    <w:rsid w:val="00805D2C"/>
    <w:rsid w:val="00806712"/>
    <w:rsid w:val="00806F56"/>
    <w:rsid w:val="00807B70"/>
    <w:rsid w:val="0081007A"/>
    <w:rsid w:val="00810B7B"/>
    <w:rsid w:val="00810FF3"/>
    <w:rsid w:val="008118AA"/>
    <w:rsid w:val="00812A05"/>
    <w:rsid w:val="00812B7C"/>
    <w:rsid w:val="008130FD"/>
    <w:rsid w:val="0081357E"/>
    <w:rsid w:val="00814AD0"/>
    <w:rsid w:val="00814EE4"/>
    <w:rsid w:val="00815694"/>
    <w:rsid w:val="008166DC"/>
    <w:rsid w:val="00816D5D"/>
    <w:rsid w:val="00822B88"/>
    <w:rsid w:val="00822F8F"/>
    <w:rsid w:val="0082330B"/>
    <w:rsid w:val="00824242"/>
    <w:rsid w:val="0082540F"/>
    <w:rsid w:val="00825973"/>
    <w:rsid w:val="008266A5"/>
    <w:rsid w:val="008272E0"/>
    <w:rsid w:val="00827EBA"/>
    <w:rsid w:val="00830131"/>
    <w:rsid w:val="00830BDE"/>
    <w:rsid w:val="00831200"/>
    <w:rsid w:val="0083124B"/>
    <w:rsid w:val="00831893"/>
    <w:rsid w:val="00832017"/>
    <w:rsid w:val="00832381"/>
    <w:rsid w:val="00833EE5"/>
    <w:rsid w:val="00833F5E"/>
    <w:rsid w:val="00835CD4"/>
    <w:rsid w:val="0083621A"/>
    <w:rsid w:val="0083669C"/>
    <w:rsid w:val="00836766"/>
    <w:rsid w:val="008371F9"/>
    <w:rsid w:val="00837E33"/>
    <w:rsid w:val="00840022"/>
    <w:rsid w:val="00842316"/>
    <w:rsid w:val="0084354B"/>
    <w:rsid w:val="00843705"/>
    <w:rsid w:val="008446DE"/>
    <w:rsid w:val="00845257"/>
    <w:rsid w:val="00847E00"/>
    <w:rsid w:val="008502F0"/>
    <w:rsid w:val="00850900"/>
    <w:rsid w:val="00851256"/>
    <w:rsid w:val="0085153B"/>
    <w:rsid w:val="00852FCA"/>
    <w:rsid w:val="0085339F"/>
    <w:rsid w:val="00854696"/>
    <w:rsid w:val="00855114"/>
    <w:rsid w:val="00856715"/>
    <w:rsid w:val="00860184"/>
    <w:rsid w:val="00860ECC"/>
    <w:rsid w:val="00861ED9"/>
    <w:rsid w:val="00862CC7"/>
    <w:rsid w:val="0086401C"/>
    <w:rsid w:val="008640F9"/>
    <w:rsid w:val="00864E80"/>
    <w:rsid w:val="00866E62"/>
    <w:rsid w:val="008677FE"/>
    <w:rsid w:val="00867CB0"/>
    <w:rsid w:val="0087080D"/>
    <w:rsid w:val="00872047"/>
    <w:rsid w:val="0087249F"/>
    <w:rsid w:val="00873BC4"/>
    <w:rsid w:val="00875365"/>
    <w:rsid w:val="0087541D"/>
    <w:rsid w:val="008765FC"/>
    <w:rsid w:val="00877054"/>
    <w:rsid w:val="00877486"/>
    <w:rsid w:val="0087758D"/>
    <w:rsid w:val="00877BC4"/>
    <w:rsid w:val="00880A9E"/>
    <w:rsid w:val="00881099"/>
    <w:rsid w:val="00881485"/>
    <w:rsid w:val="008817FA"/>
    <w:rsid w:val="00881CA6"/>
    <w:rsid w:val="008822B4"/>
    <w:rsid w:val="008835D0"/>
    <w:rsid w:val="00884784"/>
    <w:rsid w:val="00884FE0"/>
    <w:rsid w:val="00885CD7"/>
    <w:rsid w:val="0088641A"/>
    <w:rsid w:val="008876A1"/>
    <w:rsid w:val="008903AE"/>
    <w:rsid w:val="00891393"/>
    <w:rsid w:val="00892EF8"/>
    <w:rsid w:val="00893197"/>
    <w:rsid w:val="00893871"/>
    <w:rsid w:val="00895A0D"/>
    <w:rsid w:val="00895E5D"/>
    <w:rsid w:val="008A026C"/>
    <w:rsid w:val="008A3312"/>
    <w:rsid w:val="008A4260"/>
    <w:rsid w:val="008A47E8"/>
    <w:rsid w:val="008A4B3A"/>
    <w:rsid w:val="008A4D2F"/>
    <w:rsid w:val="008A4E83"/>
    <w:rsid w:val="008A60FF"/>
    <w:rsid w:val="008A6641"/>
    <w:rsid w:val="008A6EBA"/>
    <w:rsid w:val="008A7736"/>
    <w:rsid w:val="008B0A1D"/>
    <w:rsid w:val="008B17DB"/>
    <w:rsid w:val="008B2920"/>
    <w:rsid w:val="008B38F9"/>
    <w:rsid w:val="008B494B"/>
    <w:rsid w:val="008B6030"/>
    <w:rsid w:val="008C3FDD"/>
    <w:rsid w:val="008C5D63"/>
    <w:rsid w:val="008C7A40"/>
    <w:rsid w:val="008D1766"/>
    <w:rsid w:val="008D25FD"/>
    <w:rsid w:val="008D324A"/>
    <w:rsid w:val="008D5A50"/>
    <w:rsid w:val="008D5BAB"/>
    <w:rsid w:val="008E0543"/>
    <w:rsid w:val="008E1091"/>
    <w:rsid w:val="008E158C"/>
    <w:rsid w:val="008E1CBB"/>
    <w:rsid w:val="008E1EB9"/>
    <w:rsid w:val="008E686B"/>
    <w:rsid w:val="008F14AF"/>
    <w:rsid w:val="008F25A8"/>
    <w:rsid w:val="008F2B67"/>
    <w:rsid w:val="008F2D15"/>
    <w:rsid w:val="008F301F"/>
    <w:rsid w:val="008F3EA4"/>
    <w:rsid w:val="008F3F16"/>
    <w:rsid w:val="008F55A4"/>
    <w:rsid w:val="008F6B64"/>
    <w:rsid w:val="009005C7"/>
    <w:rsid w:val="00900D91"/>
    <w:rsid w:val="00901571"/>
    <w:rsid w:val="00901A1C"/>
    <w:rsid w:val="00902F8A"/>
    <w:rsid w:val="009038A9"/>
    <w:rsid w:val="00904908"/>
    <w:rsid w:val="00906066"/>
    <w:rsid w:val="009078A9"/>
    <w:rsid w:val="00907CE5"/>
    <w:rsid w:val="009103AF"/>
    <w:rsid w:val="009112F8"/>
    <w:rsid w:val="0091365E"/>
    <w:rsid w:val="00916AC1"/>
    <w:rsid w:val="009170D7"/>
    <w:rsid w:val="00917BD8"/>
    <w:rsid w:val="00917EA6"/>
    <w:rsid w:val="00917FC7"/>
    <w:rsid w:val="0092003A"/>
    <w:rsid w:val="00920565"/>
    <w:rsid w:val="00921C98"/>
    <w:rsid w:val="0092441A"/>
    <w:rsid w:val="0092530C"/>
    <w:rsid w:val="0092545D"/>
    <w:rsid w:val="009270C8"/>
    <w:rsid w:val="00931841"/>
    <w:rsid w:val="00931E59"/>
    <w:rsid w:val="009322F2"/>
    <w:rsid w:val="00933741"/>
    <w:rsid w:val="00933BB5"/>
    <w:rsid w:val="009344E6"/>
    <w:rsid w:val="0093725F"/>
    <w:rsid w:val="00937E33"/>
    <w:rsid w:val="009446EA"/>
    <w:rsid w:val="00946973"/>
    <w:rsid w:val="00946BA8"/>
    <w:rsid w:val="00947445"/>
    <w:rsid w:val="009502CE"/>
    <w:rsid w:val="009512BA"/>
    <w:rsid w:val="0095220B"/>
    <w:rsid w:val="00952316"/>
    <w:rsid w:val="00952B7C"/>
    <w:rsid w:val="00954215"/>
    <w:rsid w:val="00954A84"/>
    <w:rsid w:val="00955559"/>
    <w:rsid w:val="009564A8"/>
    <w:rsid w:val="0095726F"/>
    <w:rsid w:val="00961E41"/>
    <w:rsid w:val="0096225A"/>
    <w:rsid w:val="00964A0A"/>
    <w:rsid w:val="00967D6D"/>
    <w:rsid w:val="00972D70"/>
    <w:rsid w:val="009752F0"/>
    <w:rsid w:val="00975CC7"/>
    <w:rsid w:val="00976F41"/>
    <w:rsid w:val="00977E64"/>
    <w:rsid w:val="00980278"/>
    <w:rsid w:val="00980425"/>
    <w:rsid w:val="0098068D"/>
    <w:rsid w:val="009824CA"/>
    <w:rsid w:val="009836D0"/>
    <w:rsid w:val="00983E39"/>
    <w:rsid w:val="0098598C"/>
    <w:rsid w:val="00985B18"/>
    <w:rsid w:val="009864F6"/>
    <w:rsid w:val="00986810"/>
    <w:rsid w:val="00986FF8"/>
    <w:rsid w:val="00987209"/>
    <w:rsid w:val="009873A4"/>
    <w:rsid w:val="00987C30"/>
    <w:rsid w:val="00990206"/>
    <w:rsid w:val="00990DD9"/>
    <w:rsid w:val="0099106A"/>
    <w:rsid w:val="00991371"/>
    <w:rsid w:val="00992D1F"/>
    <w:rsid w:val="00993AA0"/>
    <w:rsid w:val="00993E7E"/>
    <w:rsid w:val="00995128"/>
    <w:rsid w:val="0099527E"/>
    <w:rsid w:val="00996D1C"/>
    <w:rsid w:val="009A067C"/>
    <w:rsid w:val="009A20C6"/>
    <w:rsid w:val="009A29DD"/>
    <w:rsid w:val="009A4121"/>
    <w:rsid w:val="009A5093"/>
    <w:rsid w:val="009A546A"/>
    <w:rsid w:val="009B245D"/>
    <w:rsid w:val="009B40B4"/>
    <w:rsid w:val="009B4837"/>
    <w:rsid w:val="009B71BB"/>
    <w:rsid w:val="009B78C4"/>
    <w:rsid w:val="009B7F8D"/>
    <w:rsid w:val="009C09A4"/>
    <w:rsid w:val="009C2DD9"/>
    <w:rsid w:val="009C3A0D"/>
    <w:rsid w:val="009C43DD"/>
    <w:rsid w:val="009C43E2"/>
    <w:rsid w:val="009C4623"/>
    <w:rsid w:val="009C614B"/>
    <w:rsid w:val="009C68E9"/>
    <w:rsid w:val="009C6B5D"/>
    <w:rsid w:val="009C6ECB"/>
    <w:rsid w:val="009C7129"/>
    <w:rsid w:val="009D0202"/>
    <w:rsid w:val="009D0606"/>
    <w:rsid w:val="009D0769"/>
    <w:rsid w:val="009D0F6C"/>
    <w:rsid w:val="009D1438"/>
    <w:rsid w:val="009D15E4"/>
    <w:rsid w:val="009D17C2"/>
    <w:rsid w:val="009D26AB"/>
    <w:rsid w:val="009D45C5"/>
    <w:rsid w:val="009D4C1C"/>
    <w:rsid w:val="009E2872"/>
    <w:rsid w:val="009E4A14"/>
    <w:rsid w:val="009F0D5B"/>
    <w:rsid w:val="009F0FA6"/>
    <w:rsid w:val="009F1A2B"/>
    <w:rsid w:val="009F307D"/>
    <w:rsid w:val="009F34AE"/>
    <w:rsid w:val="009F3B57"/>
    <w:rsid w:val="009F451D"/>
    <w:rsid w:val="009F5B4F"/>
    <w:rsid w:val="00A0236F"/>
    <w:rsid w:val="00A02D0F"/>
    <w:rsid w:val="00A0774C"/>
    <w:rsid w:val="00A109F3"/>
    <w:rsid w:val="00A11BF8"/>
    <w:rsid w:val="00A12A90"/>
    <w:rsid w:val="00A145FE"/>
    <w:rsid w:val="00A15DEA"/>
    <w:rsid w:val="00A16523"/>
    <w:rsid w:val="00A17773"/>
    <w:rsid w:val="00A207CA"/>
    <w:rsid w:val="00A209EF"/>
    <w:rsid w:val="00A21216"/>
    <w:rsid w:val="00A22D1E"/>
    <w:rsid w:val="00A232AC"/>
    <w:rsid w:val="00A2337B"/>
    <w:rsid w:val="00A252F2"/>
    <w:rsid w:val="00A25DA3"/>
    <w:rsid w:val="00A26BD0"/>
    <w:rsid w:val="00A2781F"/>
    <w:rsid w:val="00A30709"/>
    <w:rsid w:val="00A3089E"/>
    <w:rsid w:val="00A30D2B"/>
    <w:rsid w:val="00A31043"/>
    <w:rsid w:val="00A31E66"/>
    <w:rsid w:val="00A328DA"/>
    <w:rsid w:val="00A33E4A"/>
    <w:rsid w:val="00A368E9"/>
    <w:rsid w:val="00A371FA"/>
    <w:rsid w:val="00A37A66"/>
    <w:rsid w:val="00A40AD6"/>
    <w:rsid w:val="00A41899"/>
    <w:rsid w:val="00A44347"/>
    <w:rsid w:val="00A4626E"/>
    <w:rsid w:val="00A471C4"/>
    <w:rsid w:val="00A47A1D"/>
    <w:rsid w:val="00A47A54"/>
    <w:rsid w:val="00A50D0D"/>
    <w:rsid w:val="00A51FC5"/>
    <w:rsid w:val="00A53040"/>
    <w:rsid w:val="00A5697C"/>
    <w:rsid w:val="00A5723A"/>
    <w:rsid w:val="00A572F0"/>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95"/>
    <w:rsid w:val="00A80BCA"/>
    <w:rsid w:val="00A81B80"/>
    <w:rsid w:val="00A81B88"/>
    <w:rsid w:val="00A826B4"/>
    <w:rsid w:val="00A83127"/>
    <w:rsid w:val="00A83E91"/>
    <w:rsid w:val="00A846D2"/>
    <w:rsid w:val="00A846F3"/>
    <w:rsid w:val="00A84E99"/>
    <w:rsid w:val="00A86177"/>
    <w:rsid w:val="00A905E6"/>
    <w:rsid w:val="00A9246C"/>
    <w:rsid w:val="00A930E9"/>
    <w:rsid w:val="00A9571F"/>
    <w:rsid w:val="00A96360"/>
    <w:rsid w:val="00A9778A"/>
    <w:rsid w:val="00A97967"/>
    <w:rsid w:val="00AA10C3"/>
    <w:rsid w:val="00AA14AA"/>
    <w:rsid w:val="00AA1940"/>
    <w:rsid w:val="00AA26F6"/>
    <w:rsid w:val="00AA338A"/>
    <w:rsid w:val="00AA431D"/>
    <w:rsid w:val="00AA6847"/>
    <w:rsid w:val="00AA703E"/>
    <w:rsid w:val="00AA729C"/>
    <w:rsid w:val="00AB1DAE"/>
    <w:rsid w:val="00AB2399"/>
    <w:rsid w:val="00AB2514"/>
    <w:rsid w:val="00AB265D"/>
    <w:rsid w:val="00AB2CAA"/>
    <w:rsid w:val="00AB465B"/>
    <w:rsid w:val="00AB479A"/>
    <w:rsid w:val="00AB4EF1"/>
    <w:rsid w:val="00AB51AA"/>
    <w:rsid w:val="00AB6015"/>
    <w:rsid w:val="00AB6125"/>
    <w:rsid w:val="00AB6287"/>
    <w:rsid w:val="00AB63F6"/>
    <w:rsid w:val="00AB6A6C"/>
    <w:rsid w:val="00AB6DF8"/>
    <w:rsid w:val="00AC2ABA"/>
    <w:rsid w:val="00AC3BC2"/>
    <w:rsid w:val="00AC4104"/>
    <w:rsid w:val="00AC4983"/>
    <w:rsid w:val="00AC5F5B"/>
    <w:rsid w:val="00AC7214"/>
    <w:rsid w:val="00AD058B"/>
    <w:rsid w:val="00AD0FDB"/>
    <w:rsid w:val="00AD3DB5"/>
    <w:rsid w:val="00AD568E"/>
    <w:rsid w:val="00AD5F6E"/>
    <w:rsid w:val="00AD5F7B"/>
    <w:rsid w:val="00AD6148"/>
    <w:rsid w:val="00AD6CA7"/>
    <w:rsid w:val="00AD729D"/>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1DB5"/>
    <w:rsid w:val="00B058D3"/>
    <w:rsid w:val="00B10EBC"/>
    <w:rsid w:val="00B12C3B"/>
    <w:rsid w:val="00B12CB3"/>
    <w:rsid w:val="00B12EF7"/>
    <w:rsid w:val="00B13996"/>
    <w:rsid w:val="00B14D91"/>
    <w:rsid w:val="00B17653"/>
    <w:rsid w:val="00B202C2"/>
    <w:rsid w:val="00B202F1"/>
    <w:rsid w:val="00B2058B"/>
    <w:rsid w:val="00B205A5"/>
    <w:rsid w:val="00B2075D"/>
    <w:rsid w:val="00B2265E"/>
    <w:rsid w:val="00B24032"/>
    <w:rsid w:val="00B25411"/>
    <w:rsid w:val="00B2681C"/>
    <w:rsid w:val="00B27A8C"/>
    <w:rsid w:val="00B314BC"/>
    <w:rsid w:val="00B32296"/>
    <w:rsid w:val="00B325F5"/>
    <w:rsid w:val="00B32D75"/>
    <w:rsid w:val="00B3361F"/>
    <w:rsid w:val="00B339CD"/>
    <w:rsid w:val="00B342AC"/>
    <w:rsid w:val="00B410F3"/>
    <w:rsid w:val="00B42710"/>
    <w:rsid w:val="00B4397A"/>
    <w:rsid w:val="00B46099"/>
    <w:rsid w:val="00B46949"/>
    <w:rsid w:val="00B51895"/>
    <w:rsid w:val="00B53B8E"/>
    <w:rsid w:val="00B6068A"/>
    <w:rsid w:val="00B608DB"/>
    <w:rsid w:val="00B60AA5"/>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48C9"/>
    <w:rsid w:val="00B85D36"/>
    <w:rsid w:val="00B868E8"/>
    <w:rsid w:val="00B87ADE"/>
    <w:rsid w:val="00B9124C"/>
    <w:rsid w:val="00B91CAC"/>
    <w:rsid w:val="00B93E09"/>
    <w:rsid w:val="00B93EE0"/>
    <w:rsid w:val="00B96BFE"/>
    <w:rsid w:val="00BA0940"/>
    <w:rsid w:val="00BA17FB"/>
    <w:rsid w:val="00BA267A"/>
    <w:rsid w:val="00BA31B1"/>
    <w:rsid w:val="00BA3A0E"/>
    <w:rsid w:val="00BA3D0B"/>
    <w:rsid w:val="00BA562A"/>
    <w:rsid w:val="00BA5A0C"/>
    <w:rsid w:val="00BB0244"/>
    <w:rsid w:val="00BB05E2"/>
    <w:rsid w:val="00BB219F"/>
    <w:rsid w:val="00BB308A"/>
    <w:rsid w:val="00BB3744"/>
    <w:rsid w:val="00BB3C1A"/>
    <w:rsid w:val="00BB4764"/>
    <w:rsid w:val="00BB53C4"/>
    <w:rsid w:val="00BB69E5"/>
    <w:rsid w:val="00BB6A0E"/>
    <w:rsid w:val="00BB6B48"/>
    <w:rsid w:val="00BB70DB"/>
    <w:rsid w:val="00BC0C41"/>
    <w:rsid w:val="00BC0DC6"/>
    <w:rsid w:val="00BC0E07"/>
    <w:rsid w:val="00BC1738"/>
    <w:rsid w:val="00BC1DA3"/>
    <w:rsid w:val="00BC57AE"/>
    <w:rsid w:val="00BC5ECA"/>
    <w:rsid w:val="00BC6B61"/>
    <w:rsid w:val="00BD123B"/>
    <w:rsid w:val="00BD215F"/>
    <w:rsid w:val="00BD33B2"/>
    <w:rsid w:val="00BD4462"/>
    <w:rsid w:val="00BD7DAB"/>
    <w:rsid w:val="00BE085B"/>
    <w:rsid w:val="00BE0AB9"/>
    <w:rsid w:val="00BE1A0A"/>
    <w:rsid w:val="00BE25BC"/>
    <w:rsid w:val="00BE3569"/>
    <w:rsid w:val="00BE389E"/>
    <w:rsid w:val="00BE398D"/>
    <w:rsid w:val="00BE3D38"/>
    <w:rsid w:val="00BE447E"/>
    <w:rsid w:val="00BE4857"/>
    <w:rsid w:val="00BE5030"/>
    <w:rsid w:val="00BE66B6"/>
    <w:rsid w:val="00BE77AD"/>
    <w:rsid w:val="00BE7D33"/>
    <w:rsid w:val="00BE7E89"/>
    <w:rsid w:val="00BF0BE6"/>
    <w:rsid w:val="00BF0EF7"/>
    <w:rsid w:val="00BF216C"/>
    <w:rsid w:val="00BF26A0"/>
    <w:rsid w:val="00BF2C7B"/>
    <w:rsid w:val="00BF4996"/>
    <w:rsid w:val="00BF4EB1"/>
    <w:rsid w:val="00C01E45"/>
    <w:rsid w:val="00C02C22"/>
    <w:rsid w:val="00C03697"/>
    <w:rsid w:val="00C037F6"/>
    <w:rsid w:val="00C0397A"/>
    <w:rsid w:val="00C0411A"/>
    <w:rsid w:val="00C0469F"/>
    <w:rsid w:val="00C04EB8"/>
    <w:rsid w:val="00C0522E"/>
    <w:rsid w:val="00C05C75"/>
    <w:rsid w:val="00C05DEE"/>
    <w:rsid w:val="00C06B4F"/>
    <w:rsid w:val="00C10261"/>
    <w:rsid w:val="00C10A32"/>
    <w:rsid w:val="00C1271B"/>
    <w:rsid w:val="00C13585"/>
    <w:rsid w:val="00C13880"/>
    <w:rsid w:val="00C17342"/>
    <w:rsid w:val="00C20C78"/>
    <w:rsid w:val="00C215D0"/>
    <w:rsid w:val="00C232F1"/>
    <w:rsid w:val="00C23C48"/>
    <w:rsid w:val="00C2617F"/>
    <w:rsid w:val="00C2654A"/>
    <w:rsid w:val="00C27490"/>
    <w:rsid w:val="00C311DA"/>
    <w:rsid w:val="00C32284"/>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250"/>
    <w:rsid w:val="00C63980"/>
    <w:rsid w:val="00C63E32"/>
    <w:rsid w:val="00C643E9"/>
    <w:rsid w:val="00C6489F"/>
    <w:rsid w:val="00C64AAA"/>
    <w:rsid w:val="00C64FF0"/>
    <w:rsid w:val="00C65BA3"/>
    <w:rsid w:val="00C670E1"/>
    <w:rsid w:val="00C671D7"/>
    <w:rsid w:val="00C6771C"/>
    <w:rsid w:val="00C70D12"/>
    <w:rsid w:val="00C70F99"/>
    <w:rsid w:val="00C71F57"/>
    <w:rsid w:val="00C73800"/>
    <w:rsid w:val="00C73A02"/>
    <w:rsid w:val="00C73CD0"/>
    <w:rsid w:val="00C73EAA"/>
    <w:rsid w:val="00C753CF"/>
    <w:rsid w:val="00C75B14"/>
    <w:rsid w:val="00C75CAA"/>
    <w:rsid w:val="00C7668F"/>
    <w:rsid w:val="00C76AEA"/>
    <w:rsid w:val="00C777BC"/>
    <w:rsid w:val="00C77B03"/>
    <w:rsid w:val="00C80084"/>
    <w:rsid w:val="00C80395"/>
    <w:rsid w:val="00C8049E"/>
    <w:rsid w:val="00C80F83"/>
    <w:rsid w:val="00C81123"/>
    <w:rsid w:val="00C824C3"/>
    <w:rsid w:val="00C83756"/>
    <w:rsid w:val="00C84010"/>
    <w:rsid w:val="00C852E7"/>
    <w:rsid w:val="00C8628A"/>
    <w:rsid w:val="00C865CD"/>
    <w:rsid w:val="00C865E0"/>
    <w:rsid w:val="00C877FD"/>
    <w:rsid w:val="00C87E29"/>
    <w:rsid w:val="00C90490"/>
    <w:rsid w:val="00C9223F"/>
    <w:rsid w:val="00C93759"/>
    <w:rsid w:val="00C9424E"/>
    <w:rsid w:val="00C943D1"/>
    <w:rsid w:val="00C9621E"/>
    <w:rsid w:val="00C967D7"/>
    <w:rsid w:val="00CA18DB"/>
    <w:rsid w:val="00CA1E87"/>
    <w:rsid w:val="00CA220D"/>
    <w:rsid w:val="00CA22E2"/>
    <w:rsid w:val="00CA32DB"/>
    <w:rsid w:val="00CA3396"/>
    <w:rsid w:val="00CA37ED"/>
    <w:rsid w:val="00CA52B5"/>
    <w:rsid w:val="00CA56C6"/>
    <w:rsid w:val="00CB0153"/>
    <w:rsid w:val="00CB0560"/>
    <w:rsid w:val="00CB05DE"/>
    <w:rsid w:val="00CB1F70"/>
    <w:rsid w:val="00CB25C5"/>
    <w:rsid w:val="00CB2C08"/>
    <w:rsid w:val="00CB3FA8"/>
    <w:rsid w:val="00CB414B"/>
    <w:rsid w:val="00CB704D"/>
    <w:rsid w:val="00CB7374"/>
    <w:rsid w:val="00CB79AA"/>
    <w:rsid w:val="00CB7C95"/>
    <w:rsid w:val="00CB7DB8"/>
    <w:rsid w:val="00CC02D2"/>
    <w:rsid w:val="00CC109A"/>
    <w:rsid w:val="00CC27A1"/>
    <w:rsid w:val="00CC29CE"/>
    <w:rsid w:val="00CC2EC6"/>
    <w:rsid w:val="00CC423C"/>
    <w:rsid w:val="00CC5DFD"/>
    <w:rsid w:val="00CC6844"/>
    <w:rsid w:val="00CC7C8D"/>
    <w:rsid w:val="00CD13E5"/>
    <w:rsid w:val="00CD1BD3"/>
    <w:rsid w:val="00CD3320"/>
    <w:rsid w:val="00CD4182"/>
    <w:rsid w:val="00CD66F3"/>
    <w:rsid w:val="00CD6D6B"/>
    <w:rsid w:val="00CE1480"/>
    <w:rsid w:val="00CE1D79"/>
    <w:rsid w:val="00CE23BB"/>
    <w:rsid w:val="00CE29FE"/>
    <w:rsid w:val="00CE4F8B"/>
    <w:rsid w:val="00CE597D"/>
    <w:rsid w:val="00CE626E"/>
    <w:rsid w:val="00CE7370"/>
    <w:rsid w:val="00CE7998"/>
    <w:rsid w:val="00CE7F74"/>
    <w:rsid w:val="00CF03A8"/>
    <w:rsid w:val="00CF0C5D"/>
    <w:rsid w:val="00CF32AB"/>
    <w:rsid w:val="00CF359A"/>
    <w:rsid w:val="00CF3790"/>
    <w:rsid w:val="00CF3B66"/>
    <w:rsid w:val="00CF4F42"/>
    <w:rsid w:val="00CF57C7"/>
    <w:rsid w:val="00CF5833"/>
    <w:rsid w:val="00CF6AD3"/>
    <w:rsid w:val="00CF7537"/>
    <w:rsid w:val="00CF7C58"/>
    <w:rsid w:val="00D003AE"/>
    <w:rsid w:val="00D05563"/>
    <w:rsid w:val="00D0636E"/>
    <w:rsid w:val="00D07B94"/>
    <w:rsid w:val="00D07EC2"/>
    <w:rsid w:val="00D1001F"/>
    <w:rsid w:val="00D10778"/>
    <w:rsid w:val="00D10FA1"/>
    <w:rsid w:val="00D11A6D"/>
    <w:rsid w:val="00D13F5F"/>
    <w:rsid w:val="00D147F5"/>
    <w:rsid w:val="00D14C5D"/>
    <w:rsid w:val="00D154BD"/>
    <w:rsid w:val="00D15929"/>
    <w:rsid w:val="00D15A2A"/>
    <w:rsid w:val="00D15A57"/>
    <w:rsid w:val="00D165E9"/>
    <w:rsid w:val="00D16868"/>
    <w:rsid w:val="00D17794"/>
    <w:rsid w:val="00D21563"/>
    <w:rsid w:val="00D2345B"/>
    <w:rsid w:val="00D250D7"/>
    <w:rsid w:val="00D251CD"/>
    <w:rsid w:val="00D26523"/>
    <w:rsid w:val="00D2719E"/>
    <w:rsid w:val="00D27B3D"/>
    <w:rsid w:val="00D3051E"/>
    <w:rsid w:val="00D32097"/>
    <w:rsid w:val="00D32269"/>
    <w:rsid w:val="00D33009"/>
    <w:rsid w:val="00D33ACD"/>
    <w:rsid w:val="00D348E4"/>
    <w:rsid w:val="00D35342"/>
    <w:rsid w:val="00D36B23"/>
    <w:rsid w:val="00D36F3E"/>
    <w:rsid w:val="00D40DAB"/>
    <w:rsid w:val="00D4171F"/>
    <w:rsid w:val="00D51146"/>
    <w:rsid w:val="00D5147E"/>
    <w:rsid w:val="00D51890"/>
    <w:rsid w:val="00D51B09"/>
    <w:rsid w:val="00D53155"/>
    <w:rsid w:val="00D53BD8"/>
    <w:rsid w:val="00D54DB1"/>
    <w:rsid w:val="00D5502B"/>
    <w:rsid w:val="00D5568B"/>
    <w:rsid w:val="00D55C99"/>
    <w:rsid w:val="00D56839"/>
    <w:rsid w:val="00D56A09"/>
    <w:rsid w:val="00D57715"/>
    <w:rsid w:val="00D611F3"/>
    <w:rsid w:val="00D61897"/>
    <w:rsid w:val="00D63046"/>
    <w:rsid w:val="00D65BEE"/>
    <w:rsid w:val="00D66AA4"/>
    <w:rsid w:val="00D675D0"/>
    <w:rsid w:val="00D701A1"/>
    <w:rsid w:val="00D71842"/>
    <w:rsid w:val="00D71F00"/>
    <w:rsid w:val="00D72E1A"/>
    <w:rsid w:val="00D74AC1"/>
    <w:rsid w:val="00D74EF6"/>
    <w:rsid w:val="00D767EF"/>
    <w:rsid w:val="00D8023F"/>
    <w:rsid w:val="00D83DD8"/>
    <w:rsid w:val="00D84E2B"/>
    <w:rsid w:val="00D87747"/>
    <w:rsid w:val="00D87CA4"/>
    <w:rsid w:val="00D90115"/>
    <w:rsid w:val="00D90384"/>
    <w:rsid w:val="00D90C34"/>
    <w:rsid w:val="00D91AE9"/>
    <w:rsid w:val="00D92371"/>
    <w:rsid w:val="00D93BE3"/>
    <w:rsid w:val="00D94390"/>
    <w:rsid w:val="00D9542E"/>
    <w:rsid w:val="00D957EA"/>
    <w:rsid w:val="00D958E3"/>
    <w:rsid w:val="00D9703A"/>
    <w:rsid w:val="00DA19A1"/>
    <w:rsid w:val="00DA2E4A"/>
    <w:rsid w:val="00DA3EDD"/>
    <w:rsid w:val="00DA5C44"/>
    <w:rsid w:val="00DA711A"/>
    <w:rsid w:val="00DB11AA"/>
    <w:rsid w:val="00DB14D9"/>
    <w:rsid w:val="00DB20BE"/>
    <w:rsid w:val="00DB2C63"/>
    <w:rsid w:val="00DB3288"/>
    <w:rsid w:val="00DB4D3C"/>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41C8"/>
    <w:rsid w:val="00DD5316"/>
    <w:rsid w:val="00DD53F7"/>
    <w:rsid w:val="00DD5EF8"/>
    <w:rsid w:val="00DD6237"/>
    <w:rsid w:val="00DE135B"/>
    <w:rsid w:val="00DE15B5"/>
    <w:rsid w:val="00DE31AD"/>
    <w:rsid w:val="00DE44EA"/>
    <w:rsid w:val="00DE714A"/>
    <w:rsid w:val="00DF0196"/>
    <w:rsid w:val="00DF0205"/>
    <w:rsid w:val="00DF27CE"/>
    <w:rsid w:val="00DF2CB8"/>
    <w:rsid w:val="00DF3A66"/>
    <w:rsid w:val="00DF3E32"/>
    <w:rsid w:val="00DF50F8"/>
    <w:rsid w:val="00DF5312"/>
    <w:rsid w:val="00DF59AA"/>
    <w:rsid w:val="00DF73AC"/>
    <w:rsid w:val="00DF7613"/>
    <w:rsid w:val="00DF79A2"/>
    <w:rsid w:val="00DF7D73"/>
    <w:rsid w:val="00E007C7"/>
    <w:rsid w:val="00E008FF"/>
    <w:rsid w:val="00E009AC"/>
    <w:rsid w:val="00E052E0"/>
    <w:rsid w:val="00E06320"/>
    <w:rsid w:val="00E063DF"/>
    <w:rsid w:val="00E10B86"/>
    <w:rsid w:val="00E11BD7"/>
    <w:rsid w:val="00E11D4C"/>
    <w:rsid w:val="00E13802"/>
    <w:rsid w:val="00E13B40"/>
    <w:rsid w:val="00E14461"/>
    <w:rsid w:val="00E14E0C"/>
    <w:rsid w:val="00E14E59"/>
    <w:rsid w:val="00E152CF"/>
    <w:rsid w:val="00E158C4"/>
    <w:rsid w:val="00E15AA3"/>
    <w:rsid w:val="00E16DF8"/>
    <w:rsid w:val="00E20EC0"/>
    <w:rsid w:val="00E21452"/>
    <w:rsid w:val="00E216E5"/>
    <w:rsid w:val="00E22224"/>
    <w:rsid w:val="00E22297"/>
    <w:rsid w:val="00E237D1"/>
    <w:rsid w:val="00E2410B"/>
    <w:rsid w:val="00E244B4"/>
    <w:rsid w:val="00E24EF0"/>
    <w:rsid w:val="00E2520C"/>
    <w:rsid w:val="00E268D8"/>
    <w:rsid w:val="00E2793E"/>
    <w:rsid w:val="00E30F3D"/>
    <w:rsid w:val="00E3329A"/>
    <w:rsid w:val="00E3384C"/>
    <w:rsid w:val="00E34E86"/>
    <w:rsid w:val="00E35478"/>
    <w:rsid w:val="00E3576E"/>
    <w:rsid w:val="00E359CA"/>
    <w:rsid w:val="00E3673D"/>
    <w:rsid w:val="00E404F7"/>
    <w:rsid w:val="00E41835"/>
    <w:rsid w:val="00E42776"/>
    <w:rsid w:val="00E430CF"/>
    <w:rsid w:val="00E44047"/>
    <w:rsid w:val="00E4454D"/>
    <w:rsid w:val="00E45DD4"/>
    <w:rsid w:val="00E46149"/>
    <w:rsid w:val="00E46408"/>
    <w:rsid w:val="00E46774"/>
    <w:rsid w:val="00E46BA0"/>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1FB"/>
    <w:rsid w:val="00E64767"/>
    <w:rsid w:val="00E654C7"/>
    <w:rsid w:val="00E65EE0"/>
    <w:rsid w:val="00E66160"/>
    <w:rsid w:val="00E67F31"/>
    <w:rsid w:val="00E704F7"/>
    <w:rsid w:val="00E70DE5"/>
    <w:rsid w:val="00E71E31"/>
    <w:rsid w:val="00E725B1"/>
    <w:rsid w:val="00E73012"/>
    <w:rsid w:val="00E740F8"/>
    <w:rsid w:val="00E74A8D"/>
    <w:rsid w:val="00E7681F"/>
    <w:rsid w:val="00E76B97"/>
    <w:rsid w:val="00E77159"/>
    <w:rsid w:val="00E777F8"/>
    <w:rsid w:val="00E81DCF"/>
    <w:rsid w:val="00E820B6"/>
    <w:rsid w:val="00E84296"/>
    <w:rsid w:val="00E84B03"/>
    <w:rsid w:val="00E87A93"/>
    <w:rsid w:val="00E87B10"/>
    <w:rsid w:val="00E902AB"/>
    <w:rsid w:val="00E90C53"/>
    <w:rsid w:val="00E90F78"/>
    <w:rsid w:val="00E917C0"/>
    <w:rsid w:val="00E91A36"/>
    <w:rsid w:val="00E91DF8"/>
    <w:rsid w:val="00E92883"/>
    <w:rsid w:val="00E92A40"/>
    <w:rsid w:val="00E9308B"/>
    <w:rsid w:val="00E93471"/>
    <w:rsid w:val="00E95570"/>
    <w:rsid w:val="00E958B5"/>
    <w:rsid w:val="00E95A75"/>
    <w:rsid w:val="00E95EBC"/>
    <w:rsid w:val="00E976AD"/>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0E4"/>
    <w:rsid w:val="00EB25B1"/>
    <w:rsid w:val="00EB3120"/>
    <w:rsid w:val="00EB45BB"/>
    <w:rsid w:val="00EB74ED"/>
    <w:rsid w:val="00EC03BE"/>
    <w:rsid w:val="00EC19CD"/>
    <w:rsid w:val="00EC1B2D"/>
    <w:rsid w:val="00EC1D3E"/>
    <w:rsid w:val="00EC4AF7"/>
    <w:rsid w:val="00EC585D"/>
    <w:rsid w:val="00EC5C13"/>
    <w:rsid w:val="00ED00DE"/>
    <w:rsid w:val="00ED048F"/>
    <w:rsid w:val="00ED0A8D"/>
    <w:rsid w:val="00ED22BB"/>
    <w:rsid w:val="00ED77BD"/>
    <w:rsid w:val="00EE082D"/>
    <w:rsid w:val="00EE08C5"/>
    <w:rsid w:val="00EE0F33"/>
    <w:rsid w:val="00EE2573"/>
    <w:rsid w:val="00EE4827"/>
    <w:rsid w:val="00EE7249"/>
    <w:rsid w:val="00EF0DBD"/>
    <w:rsid w:val="00EF12AC"/>
    <w:rsid w:val="00EF21E2"/>
    <w:rsid w:val="00EF2C8E"/>
    <w:rsid w:val="00EF2D06"/>
    <w:rsid w:val="00EF2E76"/>
    <w:rsid w:val="00EF60DE"/>
    <w:rsid w:val="00EF692D"/>
    <w:rsid w:val="00EF6A09"/>
    <w:rsid w:val="00EF72A1"/>
    <w:rsid w:val="00EF738B"/>
    <w:rsid w:val="00F01548"/>
    <w:rsid w:val="00F015F3"/>
    <w:rsid w:val="00F01774"/>
    <w:rsid w:val="00F01D83"/>
    <w:rsid w:val="00F01FD0"/>
    <w:rsid w:val="00F02608"/>
    <w:rsid w:val="00F02C49"/>
    <w:rsid w:val="00F0387E"/>
    <w:rsid w:val="00F03B43"/>
    <w:rsid w:val="00F040F9"/>
    <w:rsid w:val="00F06541"/>
    <w:rsid w:val="00F070D6"/>
    <w:rsid w:val="00F07F4E"/>
    <w:rsid w:val="00F11730"/>
    <w:rsid w:val="00F133E1"/>
    <w:rsid w:val="00F13EA4"/>
    <w:rsid w:val="00F1444B"/>
    <w:rsid w:val="00F15D19"/>
    <w:rsid w:val="00F16046"/>
    <w:rsid w:val="00F173FD"/>
    <w:rsid w:val="00F201BC"/>
    <w:rsid w:val="00F2058B"/>
    <w:rsid w:val="00F20A27"/>
    <w:rsid w:val="00F20DB4"/>
    <w:rsid w:val="00F212BA"/>
    <w:rsid w:val="00F21DB8"/>
    <w:rsid w:val="00F2264C"/>
    <w:rsid w:val="00F229F9"/>
    <w:rsid w:val="00F2372B"/>
    <w:rsid w:val="00F2516D"/>
    <w:rsid w:val="00F2776C"/>
    <w:rsid w:val="00F27C7B"/>
    <w:rsid w:val="00F30825"/>
    <w:rsid w:val="00F30B86"/>
    <w:rsid w:val="00F3162C"/>
    <w:rsid w:val="00F32027"/>
    <w:rsid w:val="00F32A82"/>
    <w:rsid w:val="00F32FFD"/>
    <w:rsid w:val="00F34BD1"/>
    <w:rsid w:val="00F370D1"/>
    <w:rsid w:val="00F3775B"/>
    <w:rsid w:val="00F440F2"/>
    <w:rsid w:val="00F45E58"/>
    <w:rsid w:val="00F46173"/>
    <w:rsid w:val="00F47ABE"/>
    <w:rsid w:val="00F5051F"/>
    <w:rsid w:val="00F50EF1"/>
    <w:rsid w:val="00F56484"/>
    <w:rsid w:val="00F56C05"/>
    <w:rsid w:val="00F56E59"/>
    <w:rsid w:val="00F61161"/>
    <w:rsid w:val="00F6182E"/>
    <w:rsid w:val="00F628A6"/>
    <w:rsid w:val="00F62EA8"/>
    <w:rsid w:val="00F632FA"/>
    <w:rsid w:val="00F63B0A"/>
    <w:rsid w:val="00F63DC4"/>
    <w:rsid w:val="00F63E12"/>
    <w:rsid w:val="00F6503E"/>
    <w:rsid w:val="00F6537B"/>
    <w:rsid w:val="00F66D2F"/>
    <w:rsid w:val="00F70310"/>
    <w:rsid w:val="00F71912"/>
    <w:rsid w:val="00F735BB"/>
    <w:rsid w:val="00F744D8"/>
    <w:rsid w:val="00F74937"/>
    <w:rsid w:val="00F7496A"/>
    <w:rsid w:val="00F774C1"/>
    <w:rsid w:val="00F809BC"/>
    <w:rsid w:val="00F825FE"/>
    <w:rsid w:val="00F82A79"/>
    <w:rsid w:val="00F82DCE"/>
    <w:rsid w:val="00F8318B"/>
    <w:rsid w:val="00F83C00"/>
    <w:rsid w:val="00F84490"/>
    <w:rsid w:val="00F85DC0"/>
    <w:rsid w:val="00F866FB"/>
    <w:rsid w:val="00F901D6"/>
    <w:rsid w:val="00F902CB"/>
    <w:rsid w:val="00F90D2E"/>
    <w:rsid w:val="00F92B60"/>
    <w:rsid w:val="00F9397F"/>
    <w:rsid w:val="00F93DAF"/>
    <w:rsid w:val="00F94036"/>
    <w:rsid w:val="00F94C74"/>
    <w:rsid w:val="00F95ADC"/>
    <w:rsid w:val="00F9632F"/>
    <w:rsid w:val="00F97731"/>
    <w:rsid w:val="00F97AB2"/>
    <w:rsid w:val="00FA01B5"/>
    <w:rsid w:val="00FA1886"/>
    <w:rsid w:val="00FA1977"/>
    <w:rsid w:val="00FA1BE4"/>
    <w:rsid w:val="00FA37F1"/>
    <w:rsid w:val="00FA4130"/>
    <w:rsid w:val="00FA6112"/>
    <w:rsid w:val="00FA79AC"/>
    <w:rsid w:val="00FA79B1"/>
    <w:rsid w:val="00FA7C6D"/>
    <w:rsid w:val="00FB03EA"/>
    <w:rsid w:val="00FB0EE1"/>
    <w:rsid w:val="00FB1962"/>
    <w:rsid w:val="00FB3A9D"/>
    <w:rsid w:val="00FB486A"/>
    <w:rsid w:val="00FB4F84"/>
    <w:rsid w:val="00FB52F3"/>
    <w:rsid w:val="00FB6B74"/>
    <w:rsid w:val="00FB7598"/>
    <w:rsid w:val="00FB7C17"/>
    <w:rsid w:val="00FC04A4"/>
    <w:rsid w:val="00FC0D33"/>
    <w:rsid w:val="00FC1D4F"/>
    <w:rsid w:val="00FC2BA3"/>
    <w:rsid w:val="00FC4CE0"/>
    <w:rsid w:val="00FC5E3F"/>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A4B"/>
    <w:rsid w:val="00FE5C15"/>
    <w:rsid w:val="00FF12F3"/>
    <w:rsid w:val="00FF1FA5"/>
    <w:rsid w:val="00FF2B38"/>
    <w:rsid w:val="00FF4078"/>
    <w:rsid w:val="00FF4697"/>
    <w:rsid w:val="00FF4702"/>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DA2E4A"/>
    <w:rPr>
      <w:rFonts w:eastAsia="Malgun Gothic" w:cs="Batang"/>
      <w:lang w:val="en-GB" w:eastAsia="en-US"/>
    </w:rPr>
  </w:style>
  <w:style w:type="paragraph" w:styleId="NormalWeb">
    <w:name w:val="Normal (Web)"/>
    <w:basedOn w:val="Normal"/>
    <w:uiPriority w:val="99"/>
    <w:unhideWhenUsed/>
    <w:rsid w:val="00404595"/>
    <w:pPr>
      <w:spacing w:before="100" w:beforeAutospacing="1" w:after="100" w:afterAutospacing="1"/>
    </w:pPr>
    <w:rPr>
      <w:rFonts w:ascii="Gulim" w:eastAsia="Gulim" w:hAnsi="Gulim" w:cs="Gulim"/>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0F6057"/>
    <w:rPr>
      <w:rFonts w:eastAsia="Malgun Gothic"/>
      <w:b/>
      <w:bCs/>
      <w:lang w:val="en-GB" w:eastAsia="en-US"/>
    </w:rPr>
  </w:style>
  <w:style w:type="paragraph" w:customStyle="1" w:styleId="Text1">
    <w:name w:val="Text 1"/>
    <w:basedOn w:val="Normal"/>
    <w:rsid w:val="00946BA8"/>
    <w:pPr>
      <w:spacing w:after="120"/>
      <w:jc w:val="both"/>
    </w:pPr>
    <w:rPr>
      <w:rFonts w:ascii="Arial" w:eastAsia="Times New Roman" w:hAnsi="Arial"/>
      <w:lang w:eastAsia="ko-KR"/>
    </w:rPr>
  </w:style>
  <w:style w:type="paragraph" w:customStyle="1" w:styleId="Style1">
    <w:name w:val="Style1"/>
    <w:basedOn w:val="Normal"/>
    <w:link w:val="Style1Char"/>
    <w:qFormat/>
    <w:rsid w:val="00633F2F"/>
    <w:pPr>
      <w:spacing w:after="120" w:line="360" w:lineRule="auto"/>
      <w:jc w:val="both"/>
    </w:pPr>
    <w:rPr>
      <w:rFonts w:eastAsia="Batang"/>
      <w:lang w:val="en-US"/>
    </w:rPr>
  </w:style>
  <w:style w:type="character" w:customStyle="1" w:styleId="Style1Char">
    <w:name w:val="Style1 Char"/>
    <w:link w:val="Style1"/>
    <w:rsid w:val="00633F2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DA2E4A"/>
    <w:rPr>
      <w:rFonts w:eastAsia="Malgun Gothic" w:cs="Batang"/>
      <w:lang w:val="en-GB" w:eastAsia="en-US"/>
    </w:rPr>
  </w:style>
  <w:style w:type="paragraph" w:styleId="NormalWeb">
    <w:name w:val="Normal (Web)"/>
    <w:basedOn w:val="Normal"/>
    <w:uiPriority w:val="99"/>
    <w:unhideWhenUsed/>
    <w:rsid w:val="00404595"/>
    <w:pPr>
      <w:spacing w:before="100" w:beforeAutospacing="1" w:after="100" w:afterAutospacing="1"/>
    </w:pPr>
    <w:rPr>
      <w:rFonts w:ascii="Gulim" w:eastAsia="Gulim" w:hAnsi="Gulim" w:cs="Gulim"/>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0F6057"/>
    <w:rPr>
      <w:rFonts w:eastAsia="Malgun Gothic"/>
      <w:b/>
      <w:bCs/>
      <w:lang w:val="en-GB" w:eastAsia="en-US"/>
    </w:rPr>
  </w:style>
  <w:style w:type="paragraph" w:customStyle="1" w:styleId="Text1">
    <w:name w:val="Text 1"/>
    <w:basedOn w:val="Normal"/>
    <w:rsid w:val="00946BA8"/>
    <w:pPr>
      <w:spacing w:after="120"/>
      <w:jc w:val="both"/>
    </w:pPr>
    <w:rPr>
      <w:rFonts w:ascii="Arial" w:eastAsia="Times New Roman" w:hAnsi="Arial"/>
      <w:lang w:eastAsia="ko-KR"/>
    </w:rPr>
  </w:style>
  <w:style w:type="paragraph" w:customStyle="1" w:styleId="Style1">
    <w:name w:val="Style1"/>
    <w:basedOn w:val="Normal"/>
    <w:link w:val="Style1Char"/>
    <w:qFormat/>
    <w:rsid w:val="00633F2F"/>
    <w:pPr>
      <w:spacing w:after="120" w:line="360" w:lineRule="auto"/>
      <w:jc w:val="both"/>
    </w:pPr>
    <w:rPr>
      <w:rFonts w:eastAsia="Batang"/>
      <w:lang w:val="en-US"/>
    </w:rPr>
  </w:style>
  <w:style w:type="character" w:customStyle="1" w:styleId="Style1Char">
    <w:name w:val="Style1 Char"/>
    <w:link w:val="Style1"/>
    <w:rsid w:val="00633F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83259747">
      <w:bodyDiv w:val="1"/>
      <w:marLeft w:val="0"/>
      <w:marRight w:val="0"/>
      <w:marTop w:val="0"/>
      <w:marBottom w:val="0"/>
      <w:divBdr>
        <w:top w:val="none" w:sz="0" w:space="0" w:color="auto"/>
        <w:left w:val="none" w:sz="0" w:space="0" w:color="auto"/>
        <w:bottom w:val="none" w:sz="0" w:space="0" w:color="auto"/>
        <w:right w:val="none" w:sz="0" w:space="0" w:color="auto"/>
      </w:divBdr>
      <w:divsChild>
        <w:div w:id="1137725593">
          <w:marLeft w:val="547"/>
          <w:marRight w:val="0"/>
          <w:marTop w:val="86"/>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19106864">
      <w:bodyDiv w:val="1"/>
      <w:marLeft w:val="0"/>
      <w:marRight w:val="0"/>
      <w:marTop w:val="0"/>
      <w:marBottom w:val="0"/>
      <w:divBdr>
        <w:top w:val="none" w:sz="0" w:space="0" w:color="auto"/>
        <w:left w:val="none" w:sz="0" w:space="0" w:color="auto"/>
        <w:bottom w:val="none" w:sz="0" w:space="0" w:color="auto"/>
        <w:right w:val="none" w:sz="0" w:space="0" w:color="auto"/>
      </w:divBdr>
      <w:divsChild>
        <w:div w:id="251160006">
          <w:marLeft w:val="547"/>
          <w:marRight w:val="0"/>
          <w:marTop w:val="115"/>
          <w:marBottom w:val="0"/>
          <w:divBdr>
            <w:top w:val="none" w:sz="0" w:space="0" w:color="auto"/>
            <w:left w:val="none" w:sz="0" w:space="0" w:color="auto"/>
            <w:bottom w:val="none" w:sz="0" w:space="0" w:color="auto"/>
            <w:right w:val="none" w:sz="0" w:space="0" w:color="auto"/>
          </w:divBdr>
        </w:div>
        <w:div w:id="1329596929">
          <w:marLeft w:val="1166"/>
          <w:marRight w:val="0"/>
          <w:marTop w:val="86"/>
          <w:marBottom w:val="0"/>
          <w:divBdr>
            <w:top w:val="none" w:sz="0" w:space="0" w:color="auto"/>
            <w:left w:val="none" w:sz="0" w:space="0" w:color="auto"/>
            <w:bottom w:val="none" w:sz="0" w:space="0" w:color="auto"/>
            <w:right w:val="none" w:sz="0" w:space="0" w:color="auto"/>
          </w:divBdr>
        </w:div>
        <w:div w:id="1011907990">
          <w:marLeft w:val="1166"/>
          <w:marRight w:val="0"/>
          <w:marTop w:val="86"/>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theme" Target="theme/theme1.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2662F-4131-40AA-B677-F264100ED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3</Pages>
  <Words>1340</Words>
  <Characters>7642</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Yinan Qi</cp:lastModifiedBy>
  <cp:revision>11</cp:revision>
  <cp:lastPrinted>2012-03-15T10:36:00Z</cp:lastPrinted>
  <dcterms:created xsi:type="dcterms:W3CDTF">2017-04-21T08:40:00Z</dcterms:created>
  <dcterms:modified xsi:type="dcterms:W3CDTF">2017-05-05T17:44:00Z</dcterms:modified>
</cp:coreProperties>
</file>